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21"/>
        </w:rPr>
        <w:drawing>
          <wp:anchor distT="0" distB="0" distL="114300" distR="114300" simplePos="0" relativeHeight="251660288" behindDoc="1" locked="0" layoutInCell="1" allowOverlap="1">
            <wp:simplePos x="0" y="0"/>
            <wp:positionH relativeFrom="column">
              <wp:posOffset>-1462405</wp:posOffset>
            </wp:positionH>
            <wp:positionV relativeFrom="paragraph">
              <wp:posOffset>-1422400</wp:posOffset>
            </wp:positionV>
            <wp:extent cx="7887970" cy="11236960"/>
            <wp:effectExtent l="0" t="0" r="17780" b="2540"/>
            <wp:wrapNone/>
            <wp:docPr id="1" name="Picture 5" descr="D:\300.jp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D:\300.jpg300"/>
                    <pic:cNvPicPr>
                      <a:picLocks noChangeAspect="1"/>
                    </pic:cNvPicPr>
                  </pic:nvPicPr>
                  <pic:blipFill>
                    <a:blip r:embed="rId5"/>
                    <a:stretch>
                      <a:fillRect/>
                    </a:stretch>
                  </pic:blipFill>
                  <pic:spPr>
                    <a:xfrm>
                      <a:off x="0" y="0"/>
                      <a:ext cx="7887970" cy="11236960"/>
                    </a:xfrm>
                    <a:prstGeom prst="rect">
                      <a:avLst/>
                    </a:prstGeom>
                    <a:solidFill>
                      <a:srgbClr val="DDD9C3"/>
                    </a:solidFill>
                    <a:ln>
                      <a:noFill/>
                    </a:ln>
                  </pic:spPr>
                </pic:pic>
              </a:graphicData>
            </a:graphic>
          </wp:anchor>
        </w:drawing>
      </w:r>
    </w:p>
    <w:p>
      <w:pPr>
        <w:ind w:right="-28" w:firstLine="36" w:firstLineChars="5"/>
        <w:jc w:val="center"/>
        <w:rPr>
          <w:rFonts w:hint="eastAsia"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临床医学专业人才</w:t>
      </w:r>
    </w:p>
    <w:p>
      <w:pPr>
        <w:ind w:right="-28" w:firstLine="36" w:firstLineChars="5"/>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b/>
          <w:sz w:val="72"/>
          <w:szCs w:val="72"/>
        </w:rPr>
        <w:t>培养方案</w:t>
      </w:r>
    </w:p>
    <w:p>
      <w:pPr>
        <w:rPr>
          <w:sz w:val="30"/>
          <w:szCs w:val="30"/>
        </w:rPr>
      </w:pPr>
    </w:p>
    <w:p>
      <w:pPr>
        <w:tabs>
          <w:tab w:val="left" w:pos="825"/>
        </w:tabs>
        <w:rPr>
          <w:sz w:val="30"/>
          <w:szCs w:val="30"/>
        </w:rPr>
      </w:pPr>
      <w:r>
        <w:rPr>
          <w:sz w:val="30"/>
          <w:szCs w:val="30"/>
        </w:rPr>
        <w:tab/>
      </w:r>
    </w:p>
    <w:p>
      <w:pPr>
        <w:rPr>
          <w:sz w:val="30"/>
          <w:szCs w:val="30"/>
        </w:rPr>
      </w:pPr>
    </w:p>
    <w:p>
      <w:pPr>
        <w:rPr>
          <w:sz w:val="30"/>
          <w:szCs w:val="30"/>
        </w:rPr>
      </w:pPr>
    </w:p>
    <w:p>
      <w:pPr>
        <w:rPr>
          <w:sz w:val="30"/>
          <w:szCs w:val="30"/>
        </w:rPr>
      </w:pPr>
    </w:p>
    <w:p>
      <w:pPr>
        <w:spacing w:beforeLines="50" w:afterLines="50"/>
        <w:ind w:firstLine="883" w:firstLineChars="200"/>
        <w:rPr>
          <w:rFonts w:hint="eastAsia" w:ascii="黑体" w:hAnsi="黑体" w:eastAsia="黑体" w:cs="黑体"/>
          <w:b/>
          <w:bCs/>
          <w:sz w:val="44"/>
          <w:szCs w:val="44"/>
          <w:u w:val="single"/>
          <w:lang w:val="en-US" w:eastAsia="zh-CN"/>
        </w:rPr>
      </w:pPr>
      <w:r>
        <w:rPr>
          <w:rFonts w:hint="eastAsia" w:ascii="黑体" w:hAnsi="黑体" w:eastAsia="黑体" w:cs="黑体"/>
          <w:b/>
          <w:bCs/>
          <w:sz w:val="44"/>
          <w:szCs w:val="44"/>
        </w:rPr>
        <w:t>专业代码：</w:t>
      </w:r>
      <w:r>
        <w:rPr>
          <w:rFonts w:hint="eastAsia" w:ascii="黑体" w:hAnsi="黑体" w:eastAsia="黑体" w:cs="黑体"/>
          <w:b/>
          <w:bCs/>
          <w:sz w:val="44"/>
          <w:szCs w:val="44"/>
          <w:u w:val="single"/>
        </w:rPr>
        <w:t xml:space="preserve">     630101    </w:t>
      </w:r>
      <w:r>
        <w:rPr>
          <w:rFonts w:hint="eastAsia" w:ascii="黑体" w:hAnsi="黑体" w:eastAsia="黑体" w:cs="黑体"/>
          <w:b/>
          <w:bCs/>
          <w:sz w:val="44"/>
          <w:szCs w:val="44"/>
          <w:u w:val="single"/>
          <w:lang w:val="en-US" w:eastAsia="zh-CN"/>
        </w:rPr>
        <w:t xml:space="preserve"> </w:t>
      </w:r>
    </w:p>
    <w:p>
      <w:pPr>
        <w:spacing w:beforeLines="50" w:afterLines="50"/>
        <w:ind w:firstLine="883" w:firstLineChars="200"/>
        <w:rPr>
          <w:rFonts w:hint="eastAsia" w:ascii="黑体" w:hAnsi="黑体" w:eastAsia="黑体" w:cs="黑体"/>
          <w:b/>
          <w:bCs/>
          <w:sz w:val="44"/>
          <w:szCs w:val="44"/>
          <w:u w:val="single"/>
        </w:rPr>
      </w:pPr>
      <w:r>
        <w:rPr>
          <w:rFonts w:hint="eastAsia" w:ascii="黑体" w:hAnsi="黑体" w:eastAsia="黑体" w:cs="黑体"/>
          <w:b/>
          <w:bCs/>
          <w:sz w:val="44"/>
          <w:szCs w:val="44"/>
        </w:rPr>
        <w:t xml:space="preserve">学制：    </w:t>
      </w:r>
      <w:r>
        <w:rPr>
          <w:rFonts w:hint="eastAsia" w:ascii="黑体" w:hAnsi="黑体" w:eastAsia="黑体" w:cs="黑体"/>
          <w:b/>
          <w:bCs/>
          <w:sz w:val="44"/>
          <w:szCs w:val="44"/>
          <w:u w:val="single"/>
        </w:rPr>
        <w:t xml:space="preserve">     三年     </w:t>
      </w:r>
      <w:r>
        <w:rPr>
          <w:rFonts w:hint="eastAsia" w:ascii="黑体" w:hAnsi="黑体" w:eastAsia="黑体" w:cs="黑体"/>
          <w:b/>
          <w:bCs/>
          <w:sz w:val="44"/>
          <w:szCs w:val="44"/>
          <w:u w:val="single"/>
          <w:lang w:val="en-US" w:eastAsia="zh-CN"/>
        </w:rPr>
        <w:t xml:space="preserve"> </w:t>
      </w:r>
      <w:r>
        <w:rPr>
          <w:rFonts w:hint="eastAsia" w:ascii="黑体" w:hAnsi="黑体" w:eastAsia="黑体" w:cs="黑体"/>
          <w:b/>
          <w:bCs/>
          <w:sz w:val="44"/>
          <w:szCs w:val="44"/>
          <w:u w:val="single"/>
        </w:rPr>
        <w:t xml:space="preserve"> </w:t>
      </w:r>
    </w:p>
    <w:p>
      <w:pPr>
        <w:spacing w:beforeLines="50" w:afterLines="50"/>
        <w:ind w:firstLine="883" w:firstLineChars="200"/>
        <w:rPr>
          <w:rFonts w:hint="eastAsia" w:ascii="黑体" w:hAnsi="黑体" w:eastAsia="黑体" w:cs="黑体"/>
          <w:b/>
          <w:bCs/>
          <w:sz w:val="44"/>
          <w:szCs w:val="44"/>
          <w:u w:val="single"/>
        </w:rPr>
      </w:pPr>
      <w:r>
        <w:rPr>
          <w:rFonts w:hint="eastAsia" w:ascii="黑体" w:hAnsi="黑体" w:eastAsia="黑体" w:cs="黑体"/>
          <w:b/>
          <w:bCs/>
          <w:sz w:val="44"/>
          <w:szCs w:val="44"/>
        </w:rPr>
        <w:t>学历层次：</w:t>
      </w:r>
      <w:r>
        <w:rPr>
          <w:rFonts w:hint="eastAsia" w:ascii="黑体" w:hAnsi="黑体" w:eastAsia="黑体" w:cs="黑体"/>
          <w:b/>
          <w:bCs/>
          <w:sz w:val="44"/>
          <w:szCs w:val="44"/>
          <w:u w:val="single"/>
        </w:rPr>
        <w:t xml:space="preserve">     大专    </w:t>
      </w:r>
      <w:r>
        <w:rPr>
          <w:rFonts w:hint="eastAsia" w:ascii="黑体" w:hAnsi="黑体" w:eastAsia="黑体" w:cs="黑体"/>
          <w:b/>
          <w:bCs/>
          <w:sz w:val="44"/>
          <w:szCs w:val="44"/>
          <w:u w:val="single"/>
          <w:lang w:val="en-US" w:eastAsia="zh-CN"/>
        </w:rPr>
        <w:t xml:space="preserve"> </w:t>
      </w:r>
      <w:r>
        <w:rPr>
          <w:rFonts w:hint="eastAsia" w:ascii="黑体" w:hAnsi="黑体" w:eastAsia="黑体" w:cs="黑体"/>
          <w:b/>
          <w:bCs/>
          <w:sz w:val="44"/>
          <w:szCs w:val="44"/>
          <w:u w:val="single"/>
        </w:rPr>
        <w:t xml:space="preserve">  </w:t>
      </w:r>
    </w:p>
    <w:p>
      <w:pPr>
        <w:spacing w:beforeLines="50" w:afterLines="50"/>
        <w:ind w:firstLine="883" w:firstLineChars="200"/>
        <w:rPr>
          <w:rFonts w:hint="eastAsia" w:ascii="黑体" w:hAnsi="黑体" w:eastAsia="黑体" w:cs="黑体"/>
          <w:b/>
          <w:bCs/>
          <w:sz w:val="44"/>
          <w:szCs w:val="44"/>
          <w:u w:val="single"/>
          <w:lang w:val="en-US" w:eastAsia="zh-CN"/>
        </w:rPr>
      </w:pPr>
      <w:r>
        <w:rPr>
          <w:rFonts w:hint="eastAsia" w:ascii="黑体" w:hAnsi="黑体" w:eastAsia="黑体" w:cs="黑体"/>
          <w:b/>
          <w:bCs/>
          <w:sz w:val="44"/>
          <w:szCs w:val="44"/>
        </w:rPr>
        <w:t xml:space="preserve">执笔人： </w:t>
      </w:r>
      <w:r>
        <w:rPr>
          <w:rFonts w:hint="eastAsia" w:ascii="黑体" w:hAnsi="黑体" w:eastAsia="黑体" w:cs="黑体"/>
          <w:b/>
          <w:bCs/>
          <w:sz w:val="44"/>
          <w:szCs w:val="44"/>
          <w:u w:val="single"/>
        </w:rPr>
        <w:t xml:space="preserve">     牛英华</w:t>
      </w:r>
      <w:r>
        <w:rPr>
          <w:rFonts w:hint="eastAsia" w:ascii="黑体" w:hAnsi="黑体" w:eastAsia="黑体" w:cs="黑体"/>
          <w:b/>
          <w:bCs/>
          <w:sz w:val="44"/>
          <w:szCs w:val="44"/>
          <w:u w:val="single"/>
          <w:lang w:val="en-US" w:eastAsia="zh-CN"/>
        </w:rPr>
        <w:t xml:space="preserve">      </w:t>
      </w:r>
    </w:p>
    <w:p>
      <w:pPr>
        <w:spacing w:beforeLines="50" w:afterLines="50"/>
        <w:ind w:firstLine="883" w:firstLineChars="200"/>
        <w:rPr>
          <w:rFonts w:hint="eastAsia" w:ascii="黑体" w:hAnsi="黑体" w:eastAsia="黑体" w:cs="黑体"/>
          <w:b/>
          <w:bCs/>
          <w:sz w:val="44"/>
          <w:szCs w:val="44"/>
          <w:u w:val="single"/>
        </w:rPr>
      </w:pPr>
      <w:r>
        <w:rPr>
          <w:rFonts w:hint="eastAsia" w:ascii="黑体" w:hAnsi="黑体" w:eastAsia="黑体" w:cs="黑体"/>
          <w:b/>
          <w:bCs/>
          <w:sz w:val="44"/>
          <w:szCs w:val="44"/>
        </w:rPr>
        <w:t>制定部门：</w:t>
      </w:r>
      <w:r>
        <w:rPr>
          <w:rFonts w:hint="eastAsia" w:ascii="黑体" w:hAnsi="黑体" w:eastAsia="黑体" w:cs="黑体"/>
          <w:b/>
          <w:bCs/>
          <w:sz w:val="44"/>
          <w:szCs w:val="44"/>
          <w:u w:val="single"/>
        </w:rPr>
        <w:t xml:space="preserve">  临床医学系    </w:t>
      </w:r>
    </w:p>
    <w:p>
      <w:pPr>
        <w:spacing w:beforeLines="50" w:afterLines="50"/>
        <w:ind w:firstLine="2650" w:firstLineChars="600"/>
        <w:rPr>
          <w:rFonts w:hint="eastAsia" w:ascii="黑体" w:hAnsi="黑体" w:eastAsia="黑体" w:cs="黑体"/>
          <w:b/>
          <w:bCs/>
          <w:sz w:val="44"/>
          <w:szCs w:val="44"/>
          <w:u w:val="single"/>
        </w:rPr>
      </w:pPr>
    </w:p>
    <w:p>
      <w:pPr>
        <w:spacing w:beforeLines="50" w:afterLines="50"/>
        <w:ind w:firstLine="2650" w:firstLineChars="600"/>
        <w:rPr>
          <w:rFonts w:hint="eastAsia" w:ascii="黑体" w:hAnsi="黑体" w:eastAsia="黑体" w:cs="黑体"/>
          <w:b/>
          <w:bCs/>
          <w:sz w:val="44"/>
          <w:szCs w:val="44"/>
          <w:u w:val="single"/>
        </w:rPr>
      </w:pPr>
    </w:p>
    <w:p>
      <w:pPr>
        <w:spacing w:beforeLines="50" w:afterLines="50"/>
        <w:jc w:val="center"/>
        <w:rPr>
          <w:rFonts w:hint="eastAsia" w:ascii="黑体" w:hAnsi="黑体" w:eastAsia="黑体" w:cs="黑体"/>
          <w:b/>
          <w:bCs/>
          <w:sz w:val="44"/>
          <w:szCs w:val="44"/>
        </w:rPr>
      </w:pPr>
      <w:r>
        <w:rPr>
          <w:rFonts w:hint="eastAsia" w:ascii="黑体" w:hAnsi="黑体" w:eastAsia="黑体" w:cs="黑体"/>
          <w:b/>
          <w:bCs/>
          <w:sz w:val="44"/>
          <w:szCs w:val="44"/>
        </w:rPr>
        <w:t>2019年 7月</w:t>
      </w:r>
    </w:p>
    <w:p>
      <w:pPr>
        <w:jc w:val="center"/>
        <w:rPr>
          <w:rFonts w:ascii="宋体" w:hAnsi="宋体"/>
          <w:bCs/>
          <w:color w:val="000000"/>
          <w:sz w:val="36"/>
          <w:szCs w:val="36"/>
        </w:rPr>
      </w:pPr>
    </w:p>
    <w:p>
      <w:pPr>
        <w:spacing w:line="360" w:lineRule="auto"/>
        <w:rPr>
          <w:rFonts w:ascii="宋体" w:hAnsi="宋体"/>
          <w:bCs/>
          <w:color w:val="000000"/>
          <w:sz w:val="36"/>
          <w:szCs w:val="36"/>
        </w:rPr>
      </w:pPr>
    </w:p>
    <w:p>
      <w:pPr>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人才培养方案</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一、专业名称及代码</w:t>
      </w:r>
    </w:p>
    <w:p>
      <w:pPr>
        <w:spacing w:line="360" w:lineRule="auto"/>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（一）专业名称：临床医学</w:t>
      </w:r>
    </w:p>
    <w:p>
      <w:pPr>
        <w:spacing w:line="360" w:lineRule="auto"/>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（二）专业代码：630101</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二、入学要求</w:t>
      </w:r>
    </w:p>
    <w:p>
      <w:pPr>
        <w:spacing w:line="360" w:lineRule="auto"/>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高中阶段教育毕业生及同等学历者。</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三、修业年限</w:t>
      </w:r>
    </w:p>
    <w:p>
      <w:pPr>
        <w:spacing w:line="360" w:lineRule="auto"/>
        <w:outlineLvl w:val="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全日制三年</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四、职业面向</w:t>
      </w:r>
    </w:p>
    <w:tbl>
      <w:tblPr>
        <w:tblStyle w:val="7"/>
        <w:tblW w:w="9901"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275"/>
        <w:gridCol w:w="1843"/>
        <w:gridCol w:w="184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26"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所属专业大类</w:t>
            </w:r>
          </w:p>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大类代码</w:t>
            </w:r>
          </w:p>
        </w:tc>
        <w:tc>
          <w:tcPr>
            <w:tcW w:w="1276" w:type="dxa"/>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所属专业类</w:t>
            </w:r>
          </w:p>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类代码</w:t>
            </w:r>
          </w:p>
        </w:tc>
        <w:tc>
          <w:tcPr>
            <w:tcW w:w="1275"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对应行业</w:t>
            </w:r>
          </w:p>
        </w:tc>
        <w:tc>
          <w:tcPr>
            <w:tcW w:w="1843"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主要职业类别</w:t>
            </w:r>
          </w:p>
        </w:tc>
        <w:tc>
          <w:tcPr>
            <w:tcW w:w="1843"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主要岗位类别</w:t>
            </w:r>
          </w:p>
        </w:tc>
        <w:tc>
          <w:tcPr>
            <w:tcW w:w="2138"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26"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医药卫生大类</w:t>
            </w:r>
          </w:p>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63</w:t>
            </w:r>
          </w:p>
        </w:tc>
        <w:tc>
          <w:tcPr>
            <w:tcW w:w="1276" w:type="dxa"/>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临床医学类</w:t>
            </w:r>
          </w:p>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6301</w:t>
            </w:r>
          </w:p>
        </w:tc>
        <w:tc>
          <w:tcPr>
            <w:tcW w:w="1275"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医药卫生</w:t>
            </w:r>
          </w:p>
        </w:tc>
        <w:tc>
          <w:tcPr>
            <w:tcW w:w="1843"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卫生专业技术人员</w:t>
            </w:r>
          </w:p>
        </w:tc>
        <w:tc>
          <w:tcPr>
            <w:tcW w:w="1843"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卫生专业技术岗位</w:t>
            </w:r>
          </w:p>
        </w:tc>
        <w:tc>
          <w:tcPr>
            <w:tcW w:w="2138" w:type="dxa"/>
            <w:vAlign w:val="center"/>
          </w:tcPr>
          <w:p>
            <w:pPr>
              <w:spacing w:line="360" w:lineRule="auto"/>
              <w:jc w:val="center"/>
              <w:outlineLvl w:val="0"/>
              <w:rPr>
                <w:rFonts w:hint="eastAsia" w:ascii="宋体" w:hAnsi="宋体"/>
                <w:bCs/>
                <w:color w:val="000000"/>
                <w:sz w:val="20"/>
                <w:szCs w:val="28"/>
              </w:rPr>
            </w:pPr>
            <w:r>
              <w:rPr>
                <w:rFonts w:hint="eastAsia" w:ascii="宋体" w:hAnsi="宋体"/>
                <w:bCs/>
                <w:color w:val="000000"/>
                <w:sz w:val="20"/>
                <w:szCs w:val="28"/>
              </w:rPr>
              <w:t>执业助理医师资格证</w:t>
            </w:r>
          </w:p>
        </w:tc>
      </w:tr>
    </w:tbl>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五、培养目标与培养规格</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（一）培养目标</w:t>
      </w:r>
    </w:p>
    <w:p>
      <w:pPr>
        <w:spacing w:line="360" w:lineRule="auto"/>
        <w:ind w:firstLine="640" w:firstLineChars="200"/>
        <w:outlineLvl w:val="0"/>
        <w:rPr>
          <w:rFonts w:hint="eastAsia" w:ascii="仿宋" w:hAnsi="仿宋" w:eastAsia="仿宋" w:cs="仿宋"/>
          <w:b/>
          <w:bCs/>
          <w:color w:val="000000"/>
          <w:sz w:val="32"/>
          <w:szCs w:val="32"/>
        </w:rPr>
      </w:pPr>
      <w:r>
        <w:rPr>
          <w:rFonts w:hint="eastAsia" w:ascii="仿宋" w:hAnsi="仿宋" w:eastAsia="仿宋" w:cs="仿宋"/>
          <w:bCs/>
          <w:color w:val="000000"/>
          <w:sz w:val="32"/>
          <w:szCs w:val="32"/>
        </w:rPr>
        <w:t>培养具有良好的敬业精神和职业道德、强烈的社会责任感，</w:t>
      </w:r>
      <w:r>
        <w:rPr>
          <w:rFonts w:hint="eastAsia" w:ascii="仿宋" w:hAnsi="仿宋" w:eastAsia="仿宋" w:cs="仿宋"/>
          <w:bCs/>
          <w:sz w:val="32"/>
          <w:szCs w:val="32"/>
        </w:rPr>
        <w:t>主动适应生物—心理—社会医学模式的转变，掌握基层常见疾病诊疗、预防、保健、康复、健康教育等服务技能，具有</w:t>
      </w:r>
      <w:r>
        <w:rPr>
          <w:rFonts w:hint="eastAsia" w:ascii="仿宋" w:hAnsi="仿宋" w:eastAsia="仿宋" w:cs="仿宋"/>
          <w:bCs/>
          <w:color w:val="000000"/>
          <w:sz w:val="32"/>
          <w:szCs w:val="32"/>
        </w:rPr>
        <w:t>积极创新精神，面向基层医疗卫生单位，具有终身学习能力和良好职业素质的、</w:t>
      </w:r>
      <w:r>
        <w:rPr>
          <w:rFonts w:hint="eastAsia" w:ascii="仿宋" w:hAnsi="仿宋" w:eastAsia="仿宋" w:cs="仿宋"/>
          <w:bCs/>
          <w:sz w:val="32"/>
          <w:szCs w:val="32"/>
        </w:rPr>
        <w:t>可持续发展的医学应用型专门人才</w:t>
      </w:r>
      <w:r>
        <w:rPr>
          <w:rFonts w:hint="eastAsia" w:ascii="仿宋" w:hAnsi="仿宋" w:eastAsia="仿宋" w:cs="仿宋"/>
          <w:bCs/>
          <w:color w:val="000000"/>
          <w:sz w:val="32"/>
          <w:szCs w:val="32"/>
        </w:rPr>
        <w:t>。</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（二）培养规格</w:t>
      </w:r>
    </w:p>
    <w:p>
      <w:pPr>
        <w:autoSpaceDE w:val="0"/>
        <w:autoSpaceDN w:val="0"/>
        <w:adjustRightInd w:val="0"/>
        <w:spacing w:line="360" w:lineRule="auto"/>
        <w:ind w:firstLine="643" w:firstLineChars="200"/>
        <w:rPr>
          <w:rFonts w:hint="eastAsia" w:ascii="仿宋" w:hAnsi="仿宋" w:eastAsia="仿宋" w:cs="仿宋"/>
          <w:b/>
          <w:sz w:val="32"/>
          <w:szCs w:val="32"/>
          <w:lang w:val="zh-CN"/>
        </w:rPr>
      </w:pPr>
      <w:r>
        <w:rPr>
          <w:rFonts w:hint="eastAsia" w:ascii="仿宋" w:hAnsi="仿宋" w:eastAsia="仿宋" w:cs="仿宋"/>
          <w:b/>
          <w:color w:val="000000"/>
          <w:sz w:val="32"/>
          <w:szCs w:val="32"/>
        </w:rPr>
        <w:t>1、知识要求</w:t>
      </w:r>
      <w:r>
        <w:rPr>
          <w:rFonts w:hint="eastAsia" w:ascii="仿宋" w:hAnsi="仿宋" w:eastAsia="仿宋" w:cs="仿宋"/>
          <w:bCs/>
          <w:color w:val="000000"/>
          <w:sz w:val="32"/>
          <w:szCs w:val="32"/>
        </w:rPr>
        <w:t>：</w:t>
      </w:r>
      <w:r>
        <w:rPr>
          <w:rFonts w:hint="eastAsia" w:ascii="仿宋" w:hAnsi="仿宋" w:eastAsia="仿宋" w:cs="仿宋"/>
          <w:kern w:val="0"/>
          <w:sz w:val="32"/>
          <w:szCs w:val="32"/>
        </w:rPr>
        <w:t>掌握基层常见病、多发病的临床表现、诊断要点、急救原则和防治措施、转诊和健康指导；了解常见病、多发病、急危症的病因、发病机制及病理。</w:t>
      </w:r>
    </w:p>
    <w:p>
      <w:pPr>
        <w:autoSpaceDE w:val="0"/>
        <w:autoSpaceDN w:val="0"/>
        <w:adjustRightInd w:val="0"/>
        <w:spacing w:line="360" w:lineRule="auto"/>
        <w:ind w:firstLine="643" w:firstLineChars="200"/>
        <w:rPr>
          <w:rFonts w:hint="eastAsia" w:ascii="仿宋" w:hAnsi="仿宋" w:eastAsia="仿宋" w:cs="仿宋"/>
          <w:b/>
          <w:sz w:val="32"/>
          <w:szCs w:val="32"/>
          <w:lang w:val="zh-CN"/>
        </w:rPr>
      </w:pPr>
      <w:r>
        <w:rPr>
          <w:rFonts w:hint="eastAsia" w:ascii="仿宋" w:hAnsi="仿宋" w:eastAsia="仿宋" w:cs="仿宋"/>
          <w:b/>
          <w:color w:val="000000"/>
          <w:sz w:val="32"/>
          <w:szCs w:val="32"/>
        </w:rPr>
        <w:t>2、能力要求：</w:t>
      </w:r>
      <w:r>
        <w:rPr>
          <w:rFonts w:hint="eastAsia" w:ascii="仿宋" w:hAnsi="仿宋" w:eastAsia="仿宋" w:cs="仿宋"/>
          <w:kern w:val="0"/>
          <w:sz w:val="32"/>
          <w:szCs w:val="32"/>
        </w:rPr>
        <w:t>学会正确的思维方法，具有</w:t>
      </w:r>
      <w:r>
        <w:rPr>
          <w:rFonts w:hint="eastAsia" w:ascii="仿宋" w:hAnsi="仿宋" w:eastAsia="仿宋" w:cs="仿宋"/>
          <w:bCs/>
          <w:sz w:val="32"/>
          <w:szCs w:val="32"/>
        </w:rPr>
        <w:t>诊疗、预防、保健、康复和健康教育5种职业核心能力，</w:t>
      </w:r>
      <w:r>
        <w:rPr>
          <w:rFonts w:hint="eastAsia" w:ascii="仿宋" w:hAnsi="仿宋" w:eastAsia="仿宋" w:cs="仿宋"/>
          <w:kern w:val="0"/>
          <w:sz w:val="32"/>
          <w:szCs w:val="32"/>
        </w:rPr>
        <w:t>能熟练运用各种技能开展工作；具有对危急重症患者初步处理和正确转诊的能力。</w:t>
      </w:r>
    </w:p>
    <w:p>
      <w:pPr>
        <w:spacing w:line="360" w:lineRule="auto"/>
        <w:ind w:firstLine="643" w:firstLineChars="200"/>
        <w:rPr>
          <w:rFonts w:hint="eastAsia" w:ascii="仿宋" w:hAnsi="仿宋" w:eastAsia="仿宋" w:cs="仿宋"/>
          <w:b/>
          <w:sz w:val="32"/>
          <w:szCs w:val="32"/>
          <w:lang w:val="zh-CN"/>
        </w:rPr>
      </w:pPr>
      <w:r>
        <w:rPr>
          <w:rFonts w:hint="eastAsia" w:ascii="仿宋" w:hAnsi="仿宋" w:eastAsia="仿宋" w:cs="仿宋"/>
          <w:b/>
          <w:color w:val="000000"/>
          <w:sz w:val="32"/>
          <w:szCs w:val="32"/>
        </w:rPr>
        <w:t>3、素质要求</w:t>
      </w:r>
      <w:r>
        <w:rPr>
          <w:rFonts w:hint="eastAsia" w:ascii="仿宋" w:hAnsi="仿宋" w:eastAsia="仿宋" w:cs="仿宋"/>
          <w:b/>
          <w:sz w:val="32"/>
          <w:szCs w:val="32"/>
          <w:lang w:val="zh-CN"/>
        </w:rPr>
        <w:t>：</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（1）具有良好的政治思想素质，践行社会主义核心价值观。热爱党，热爱社会主义祖国，坚决拥护党的路线方针政策，对坚持走中国特色社会主义道路、实现中华民族伟大复兴的宏伟目标充满信心。</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2）具有良好的职业道德与公民意识，具有专业法律法规知识，具备从事相关职业活动的道德准则、道德情操和道德品质，具有基本法律常识，法制观念健全，遵纪守法，具有公民必备的权利责任意识、纳税人意识、生态和可持续发展等意识。</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（3）具有良好的人文素质、人际沟通、文字表达、计算机网络、日常英语会话等方面的应用技能，具有较为全面的人文修养、高尚的人文精神和健全的人格品质及</w:t>
      </w:r>
      <w:r>
        <w:rPr>
          <w:rFonts w:hint="eastAsia" w:ascii="仿宋" w:hAnsi="仿宋" w:eastAsia="仿宋" w:cs="仿宋"/>
          <w:kern w:val="0"/>
          <w:sz w:val="32"/>
          <w:szCs w:val="32"/>
        </w:rPr>
        <w:t>团结协作能力</w:t>
      </w:r>
      <w:r>
        <w:rPr>
          <w:rFonts w:hint="eastAsia" w:ascii="仿宋" w:hAnsi="仿宋" w:eastAsia="仿宋" w:cs="仿宋"/>
          <w:sz w:val="32"/>
          <w:szCs w:val="32"/>
        </w:rPr>
        <w:t>。</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（4）具有良好的身体素质与心理素质及终身学习、上进创新的精神，客观辩证的思维方式和认知能力。</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（5）具有</w:t>
      </w:r>
      <w:r>
        <w:rPr>
          <w:rFonts w:hint="eastAsia" w:ascii="仿宋" w:hAnsi="仿宋" w:eastAsia="仿宋" w:cs="仿宋"/>
          <w:kern w:val="0"/>
          <w:sz w:val="32"/>
          <w:szCs w:val="32"/>
        </w:rPr>
        <w:t>全心全意为基层人民群众健康服务的思想、求真务实的工作作风和严谨的科学态度。</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六、课程设置及要求</w:t>
      </w:r>
    </w:p>
    <w:p>
      <w:pPr>
        <w:spacing w:line="360"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本专业共开设36门课程，40周顶岗实习（共计1032学时），总学时为3067学时。其中</w:t>
      </w:r>
      <w:r>
        <w:rPr>
          <w:rFonts w:hint="eastAsia" w:ascii="仿宋" w:hAnsi="仿宋" w:eastAsia="仿宋" w:cs="仿宋"/>
          <w:color w:val="000000"/>
          <w:sz w:val="32"/>
          <w:szCs w:val="32"/>
        </w:rPr>
        <w:t>通识公共课程</w:t>
      </w:r>
      <w:r>
        <w:rPr>
          <w:rFonts w:hint="eastAsia" w:ascii="仿宋" w:hAnsi="仿宋" w:eastAsia="仿宋" w:cs="仿宋"/>
          <w:bCs/>
          <w:color w:val="000000"/>
          <w:sz w:val="32"/>
          <w:szCs w:val="32"/>
        </w:rPr>
        <w:t>11门，437学时，占总学时的14.2%；专业基础课程12门，590学时，占总学时的19.23%；专业核心课程12门，1678学时，占总学时的54.7%；专业拓展课程课11门，362学时，占总学时的11.8%，顶岗实习1032学时，占总学时的44.0%。在所有课程中，理论教学课时1513学时，占总学时的33.6%，实践课1584学时，占总学时的51.6%，理论课时与实践课时比例为1:1.04。</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【通识公共课程】</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1、形势与政策（16学时）</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形势与政策坚持以马列主义、毛泽东思想、邓小平理论和“三个代表”重要思想为指导，牢固树立和认真落实科学发展观，紧密结合全面建设小康社会的实际，针对学生关注的热点问题和思想特点，帮助学生认清国内外形势，教育和引导学生全面准确在理解党的路线、方针和政策，坚定在中国共产党领导下走中国特色社会主义道路的信心和决心，积极投身改革开放和现代化建设伟大事业。本课程着重进行党的基本理论、基本路线、基本纲领和基本经验教育；进行我国改革开放和社会主义现代化建设的形势、任务和发展成就教育；进行党和国家重大方针、重大活动和重大改革措施教育；进行当前国际形势与国际关系的状况、发展趋势和我国的对外政策，世界重大事件及我国政府的原则立场教育；进行马克思主义形势观、政策观教育。</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2、职业生涯规划就业指导（32学时）</w:t>
      </w:r>
    </w:p>
    <w:p>
      <w:pPr>
        <w:spacing w:line="360" w:lineRule="auto"/>
        <w:ind w:firstLine="480"/>
        <w:jc w:val="left"/>
        <w:rPr>
          <w:rFonts w:hint="eastAsia" w:ascii="仿宋" w:hAnsi="仿宋" w:eastAsia="仿宋" w:cs="仿宋"/>
          <w:color w:val="000000"/>
          <w:sz w:val="32"/>
          <w:szCs w:val="32"/>
        </w:rPr>
      </w:pPr>
      <w:r>
        <w:rPr>
          <w:rFonts w:hint="eastAsia" w:ascii="仿宋" w:hAnsi="仿宋" w:eastAsia="仿宋" w:cs="仿宋"/>
          <w:sz w:val="32"/>
          <w:szCs w:val="32"/>
        </w:rPr>
        <w:t>本课程旨在通过系统、科学的教学环节和丰富互动的小组活动指导大学生掌握职业规划的知识和方法，促进大学生正确认识自我、积极探索职业社会、拟定符合自身实际情况的职业目标和职业发展道路，并在实践中积极行动；同时，结合企业参观、实习实践和素质拓展活动，提高大学生对职业社会的感性认识和实际工作能力，从而大大提升大学生的职业规划能力和就业能力。</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3、体育与健康（66学时）</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依据《国家体育锻炼标准》和高职学校体育教学大纲的要求，使学生掌握运动生理知识和运动卫生知识，掌握体育运动的技能，养成良好的锻炼习惯，增强体质。</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4、民族理论（18学时）</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课程系统的教授马克思主义的民族理论和党的民族政策。通过这门课的学习，使学生数立无产阶级的民族观，了解党的民族政策，正确认识和处理我国在革命和建设中的民族问题、民族关系等问题，做好民族工作，从而树立为祖国的统一，加强民族团结，促进各民族团结和共同繁荣，为加速祖国的社会主义现代化贡献力量。</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5、思想道德修养和法律基础（48学时）</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要求学生掌握法的最基本、最一般的原理；我国的现行的主要法律，正确理解并熟悉现行法律，加强社会主义法制意识；以马列主义、毛泽东思想、邓小平理论为方针，帮助青年大学生树立正确的人生观、世界观、价值观，培养学生正确的行为规范和良好的道德品质，同时为学生顺利实现从中学到大学的转变，适应大学的学习生活，完成大学的学习任务，形成完整的人才素质结构，为学校两个文明共同发展提供理论与实践知识。   </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6、毛泽东思想和中国特色社会主义理论体系概论（72学时） </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本课程主要进行中国共产党领导的人民革命与建国实践和理论的教育帮助学生理解毛泽东思想是马克思列宁主义同中国实际相结合的第一次历史性飞跃的伟大成果。掌握毛泽东思想的主要内容和活的灵魂，懂得近现代中国社会历史发展和革命运动的规律，认清只有在中国共产党领导下坚持社会主义道路才能救中国和发展中国。 </w:t>
      </w:r>
    </w:p>
    <w:p>
      <w:pPr>
        <w:spacing w:line="360" w:lineRule="auto"/>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7、心理健康教育（16学时）</w:t>
      </w:r>
      <w:r>
        <w:rPr>
          <w:rFonts w:hint="eastAsia" w:ascii="仿宋" w:hAnsi="仿宋" w:eastAsia="仿宋" w:cs="仿宋"/>
          <w:color w:val="000000"/>
          <w:sz w:val="32"/>
          <w:szCs w:val="32"/>
        </w:rPr>
        <w:t xml:space="preserve"> </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本课程是面向各专业的公共课，旨在普及心理健康知识、促进大学生心理健康意识的觉醒、提高大学生心理健康自助和助人的技能，帮助大学生进行心理健康自我维护的课程。它着重介绍了与心理健康有关的心理学基本知识和理论，应用大量案例，分析大学生整体心理健康发展状况，并有针对性地介绍了大学生心理健康保健和心理调节的方法。通过该课程的学习，可以帮助大学生学会分析和正确评价自己的心理发展状况，掌握心理健康保健和心理调节的方法，学会调节完善自己的个性心理，保持心理的和谐与健康，适应社会、适应生活、适应发展；学会简单的心理辅导，帮助他人。该课程的学习对大学生适应日益复杂的现代社会，促进自我的良好发展有极重要的推动意义。课程主要内容有：大学生的学习心理、大学生的自我意识、大学生健康人格的塑造、大学生的人际交往、情绪及挫折应对、恋爱与性生理、生涯规划与就业心理等。 </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8、计算机应用基础（</w:t>
      </w:r>
      <w:r>
        <w:rPr>
          <w:rFonts w:hint="eastAsia" w:ascii="仿宋" w:hAnsi="仿宋" w:eastAsia="仿宋" w:cs="仿宋"/>
          <w:b/>
          <w:bCs/>
          <w:color w:val="000000"/>
          <w:sz w:val="32"/>
          <w:szCs w:val="32"/>
          <w:lang w:val="en-US" w:eastAsia="zh-CN"/>
        </w:rPr>
        <w:t>54</w:t>
      </w:r>
      <w:r>
        <w:rPr>
          <w:rFonts w:hint="eastAsia" w:ascii="仿宋" w:hAnsi="仿宋" w:eastAsia="仿宋" w:cs="仿宋"/>
          <w:b/>
          <w:bCs/>
          <w:color w:val="000000"/>
          <w:sz w:val="32"/>
          <w:szCs w:val="32"/>
        </w:rPr>
        <w:t>学时）</w:t>
      </w:r>
    </w:p>
    <w:p>
      <w:pPr>
        <w:spacing w:line="360" w:lineRule="auto"/>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本课程主要讲述计算机基础知识，DOS和Windows95操作系统，Word97、 Excel97的应用；计算机网络与通信技术基础，多媒体信息处理技术应用基础，多媒体幻灯制作软件PowerPoint的使用，使学生具有熟练操作计算机进行文字处理和表格制作、网页制作等基本操作能力。</w:t>
      </w:r>
    </w:p>
    <w:p>
      <w:pPr>
        <w:spacing w:line="360" w:lineRule="auto"/>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9、大学英语（6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在中学外语的基础上进行系统的学习，详细讲授各种基本句型、基本语法。从听说入手，多方面培养学生的外语应用技能，为学生以后学习和使用外语打下扎实的基础。</w:t>
      </w:r>
      <w:r>
        <w:rPr>
          <w:rFonts w:hint="eastAsia" w:ascii="仿宋" w:hAnsi="仿宋" w:eastAsia="仿宋" w:cs="仿宋"/>
          <w:sz w:val="32"/>
          <w:szCs w:val="32"/>
        </w:rPr>
        <w:t>安全法制教育(16学时)</w:t>
      </w:r>
    </w:p>
    <w:p>
      <w:pPr>
        <w:numPr>
          <w:ilvl w:val="0"/>
          <w:numId w:val="0"/>
        </w:num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10、</w:t>
      </w:r>
      <w:r>
        <w:rPr>
          <w:rFonts w:hint="eastAsia" w:ascii="仿宋" w:hAnsi="仿宋" w:eastAsia="仿宋" w:cs="仿宋"/>
          <w:b/>
          <w:bCs/>
          <w:color w:val="000000"/>
          <w:sz w:val="32"/>
          <w:szCs w:val="32"/>
        </w:rPr>
        <w:t>创新与创业教育（</w:t>
      </w:r>
      <w:r>
        <w:rPr>
          <w:rFonts w:hint="eastAsia" w:ascii="仿宋" w:hAnsi="仿宋" w:eastAsia="仿宋" w:cs="仿宋"/>
          <w:b/>
          <w:bCs/>
          <w:color w:val="000000"/>
          <w:sz w:val="32"/>
          <w:szCs w:val="32"/>
          <w:lang w:val="en-US" w:eastAsia="zh-CN"/>
        </w:rPr>
        <w:t>34</w:t>
      </w:r>
      <w:r>
        <w:rPr>
          <w:rFonts w:hint="eastAsia" w:ascii="仿宋" w:hAnsi="仿宋" w:eastAsia="仿宋" w:cs="仿宋"/>
          <w:b/>
          <w:bCs/>
          <w:color w:val="000000"/>
          <w:sz w:val="32"/>
          <w:szCs w:val="32"/>
        </w:rPr>
        <w:t>学时）</w:t>
      </w:r>
    </w:p>
    <w:p>
      <w:pPr>
        <w:numPr>
          <w:ilvl w:val="0"/>
          <w:numId w:val="0"/>
        </w:num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通过创新创业课程教学，在教授创业知识、锻炼创业能力和培养创业精神等方面可以使学生掌握开展创业活动所需要的基本知识，认知创业的基本内涵和创业活动的特殊性。使学生具备必要的创业能力，树立科学的创业观。</w:t>
      </w:r>
      <w:r>
        <w:rPr>
          <w:rFonts w:hint="eastAsia" w:ascii="仿宋" w:hAnsi="仿宋" w:eastAsia="仿宋" w:cs="仿宋"/>
          <w:color w:val="000000"/>
          <w:sz w:val="32"/>
          <w:szCs w:val="32"/>
        </w:rPr>
        <w:t>使学生通过了解社会、了解职业、了解自己，树立正确的职业理想；学会依据社会发展、职业需求和个人特点进行职业生涯设计的方法；增强提高自身全面素质、自主择业、立业创业的自觉性。</w:t>
      </w:r>
    </w:p>
    <w:p>
      <w:pPr>
        <w:numPr>
          <w:ilvl w:val="0"/>
          <w:numId w:val="0"/>
        </w:numPr>
        <w:spacing w:line="360" w:lineRule="auto"/>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11、军事理论（36学时）</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军事课程是普通高等学校学生的必修课，军事课程以马列主义、毛泽东思想、邓小平理论和“三个代表”、习近平新时代中国特色社会主义主义思想为指导，贯彻和落实科学发展观、按照教育要面向现代化、面向世界、面向未来的要求，适应我国人才培养战略目标和加强国防后备力量建设的需要，为培养高素质的社会主义事业的建设者和保卫者服务。</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、生理学（</w:t>
      </w:r>
      <w:r>
        <w:rPr>
          <w:rFonts w:hint="eastAsia" w:ascii="仿宋" w:hAnsi="仿宋" w:eastAsia="仿宋" w:cs="仿宋"/>
          <w:b/>
          <w:bCs/>
          <w:color w:val="000000"/>
          <w:sz w:val="32"/>
          <w:szCs w:val="32"/>
          <w:lang w:val="en-US" w:eastAsia="zh-CN"/>
        </w:rPr>
        <w:t>72</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课程是研究构成人体各个系统的器官和细胞的正常活动过程，特别是各个器官、细胞的功能表现的内部机制，不同细胞、器官、系统之间的相互联系和相互作用，使学生基本掌握生物体(包括人体)有关系统，如心血管系统、呼吸系统、神经系统、消化系统等功能、及影响和调节这些功能的因素。为进一步的学习和将来的科学研究工作打下基础。</w:t>
      </w:r>
    </w:p>
    <w:p>
      <w:pPr>
        <w:spacing w:line="360" w:lineRule="auto"/>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13</w:t>
      </w:r>
      <w:r>
        <w:rPr>
          <w:rFonts w:hint="eastAsia" w:ascii="仿宋" w:hAnsi="仿宋" w:eastAsia="仿宋" w:cs="仿宋"/>
          <w:b/>
          <w:bCs/>
          <w:color w:val="000000"/>
          <w:sz w:val="32"/>
          <w:szCs w:val="32"/>
        </w:rPr>
        <w:t>、病原生物与免疫学基础（</w:t>
      </w:r>
      <w:r>
        <w:rPr>
          <w:rFonts w:hint="eastAsia" w:ascii="仿宋" w:hAnsi="仿宋" w:eastAsia="仿宋" w:cs="仿宋"/>
          <w:b/>
          <w:bCs/>
          <w:color w:val="000000"/>
          <w:sz w:val="32"/>
          <w:szCs w:val="32"/>
          <w:lang w:val="en-US" w:eastAsia="zh-CN"/>
        </w:rPr>
        <w:t>72</w:t>
      </w:r>
      <w:r>
        <w:rPr>
          <w:rFonts w:hint="eastAsia" w:ascii="仿宋" w:hAnsi="仿宋" w:eastAsia="仿宋" w:cs="仿宋"/>
          <w:b/>
          <w:bCs/>
          <w:color w:val="000000"/>
          <w:sz w:val="32"/>
          <w:szCs w:val="32"/>
        </w:rPr>
        <w:t>学时</w:t>
      </w:r>
      <w:r>
        <w:rPr>
          <w:rFonts w:hint="eastAsia" w:ascii="仿宋" w:hAnsi="仿宋" w:eastAsia="仿宋" w:cs="仿宋"/>
          <w:color w:val="000000"/>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微生物学与免疫学是医、药学专业学生必须掌握的专业基础课程之一。通过学习本课程，使学生掌握微生物与免疫学的基本理论、基础知识和基本技能等方面的内容，了解本学科的发展前沿、热点和问题，使学生牢固掌握微生物与免疫学的基本方法与实践技能，培养严谨的科学态度与分析问题、解决问题的能力，为今后的学习、科研和生产工作打下良好的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、生物化学（6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生物化学（biochemistry）是应用化学与分子生物学的基本理论和方法研究生命现象的科学，其特点是在分子水平上探讨生命现象的本质。生物化学主要研</w:t>
      </w:r>
      <w:r>
        <w:rPr>
          <w:rFonts w:hint="eastAsia" w:ascii="仿宋" w:hAnsi="仿宋" w:eastAsia="仿宋" w:cs="仿宋"/>
          <w:sz w:val="32"/>
          <w:szCs w:val="32"/>
        </w:rPr>
        <w:t>究生物体分子的结构与功能，物质代谢及其调节，遗传信息传递的分子基础与调控规律。其中核酸、蛋白质等生物大分子的结构与功能及基因结构、基因表达与调控等内容被视为分子生物学，分子生物学是生物化学的重要组成部分，也被视作生物化学的发展和延续。医学生物化学主要研究人体的生物化学，它是一门重要的医学基础课程。近来年，生物学、微生物学、免疫学、生理学和病理学等基础医学学科的研究均深入到分子水平，并应用生物化学的理论和技术解决各个学科的问题。同样，近代医学的发展经常运用生物化学的理论和方法来诊断、治疗和预防疾病，而且许多疾病的机理也需要从分子水平上加以探讨。</w:t>
      </w:r>
    </w:p>
    <w:p>
      <w:pPr>
        <w:numPr>
          <w:ilvl w:val="0"/>
          <w:numId w:val="0"/>
        </w:numPr>
        <w:spacing w:line="360" w:lineRule="auto"/>
        <w:ind w:firstLine="640" w:firstLineChars="200"/>
        <w:rPr>
          <w:rFonts w:hint="eastAsia" w:ascii="仿宋" w:hAnsi="仿宋" w:eastAsia="仿宋" w:cs="仿宋"/>
          <w:sz w:val="32"/>
          <w:szCs w:val="32"/>
          <w:lang w:val="en-US" w:eastAsia="zh-CN"/>
        </w:rPr>
      </w:pPr>
    </w:p>
    <w:p>
      <w:pPr>
        <w:spacing w:line="360" w:lineRule="auto"/>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【专业基础课程】</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15</w:t>
      </w:r>
      <w:r>
        <w:rPr>
          <w:rFonts w:hint="eastAsia" w:ascii="仿宋" w:hAnsi="仿宋" w:eastAsia="仿宋" w:cs="仿宋"/>
          <w:b/>
          <w:bCs/>
          <w:color w:val="000000"/>
          <w:sz w:val="32"/>
          <w:szCs w:val="32"/>
        </w:rPr>
        <w:t>、人体解剖学（9</w:t>
      </w: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是一门重要的基础课程，通过研究正常人体形态和结构，其任务是揭示人体各系统器官的形态和结构特征，各器官、结构间的毗邻和联属，为进一步学习后续的医学基础课程和临床医学课程奠定基础。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16</w:t>
      </w:r>
      <w:r>
        <w:rPr>
          <w:rFonts w:hint="eastAsia" w:ascii="仿宋" w:hAnsi="仿宋" w:eastAsia="仿宋" w:cs="仿宋"/>
          <w:b/>
          <w:bCs/>
          <w:color w:val="000000"/>
          <w:sz w:val="32"/>
          <w:szCs w:val="32"/>
        </w:rPr>
        <w:t>、组织胚胎学（3</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是医学中重要的基础课程，组织学是用显微镜技术研究正常人体的微细结构及其与功能关系的科学；胚胎学是研究人体发生发育规律的学科，主要研究从受精卵开始通过细胞分裂、分化、逐步发育成新个体的全过程。使学生系统掌握人体的微细结构和发生规律，对于进一步学好其他医学课程，为开展防病治病的临床实践，都具有重要的意义。</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17</w:t>
      </w:r>
      <w:r>
        <w:rPr>
          <w:rFonts w:hint="eastAsia" w:ascii="仿宋" w:hAnsi="仿宋" w:eastAsia="仿宋" w:cs="仿宋"/>
          <w:b/>
          <w:bCs/>
          <w:color w:val="000000"/>
          <w:sz w:val="32"/>
          <w:szCs w:val="32"/>
        </w:rPr>
        <w:t>、病理学（</w:t>
      </w:r>
      <w:r>
        <w:rPr>
          <w:rFonts w:hint="eastAsia" w:ascii="仿宋" w:hAnsi="仿宋" w:eastAsia="仿宋" w:cs="仿宋"/>
          <w:b/>
          <w:bCs/>
          <w:color w:val="000000"/>
          <w:sz w:val="32"/>
          <w:szCs w:val="32"/>
          <w:lang w:val="en-US" w:eastAsia="zh-CN"/>
        </w:rPr>
        <w:t>72</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课程是一门联系基础医学和临床医学之间的桥梁学科，从形态、机能和代谢变化角度研究和分析疾病，阐明疾病的病因、发病机制、病理变化、转归和后果，为防治疾病提供理论或实验依据。与先前所学的其它医学基础课关系密切，并为今后学习临床医学课程打下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18</w:t>
      </w:r>
      <w:r>
        <w:rPr>
          <w:rFonts w:hint="eastAsia" w:ascii="仿宋" w:hAnsi="仿宋" w:eastAsia="仿宋" w:cs="仿宋"/>
          <w:b/>
          <w:bCs/>
          <w:color w:val="000000"/>
          <w:sz w:val="32"/>
          <w:szCs w:val="32"/>
        </w:rPr>
        <w:t>、病理生理学（36学时）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kern w:val="0"/>
          <w:sz w:val="32"/>
          <w:szCs w:val="32"/>
        </w:rPr>
        <w:t>病理生理学是</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"http://baike.baidu.com/view/258863.htm"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基础医学</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理论学科之一，它同时还肩负着基础医学课程到</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"http://baike.baidu.com/view/303592.htm"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临床</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课程之间的桥梁作用。它的任务是研究</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"http://baike.baidu.com/view/50819.htm"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疾病</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发生的原因和条件，研究整个疾病过程中的患病机体的机能、代谢的动态变化及其发生机理，从而揭示疾病发生、发展和转归的规律，阐明疾病的本质，为疾病的防治提供理论基础。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1</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、药理学（</w:t>
      </w:r>
      <w:r>
        <w:rPr>
          <w:rFonts w:hint="eastAsia" w:ascii="仿宋" w:hAnsi="仿宋" w:eastAsia="仿宋" w:cs="仿宋"/>
          <w:b/>
          <w:bCs/>
          <w:color w:val="000000"/>
          <w:sz w:val="32"/>
          <w:szCs w:val="32"/>
          <w:lang w:val="en-US" w:eastAsia="zh-CN"/>
        </w:rPr>
        <w:t>72</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药理学是高职高专药学专业的一门专业核心课程，是一门研究药物与机体间相互作用规律及机制的科学。本课程的主要内容包括常用药物的药理作用、作用机制、临床应用、不良反应、禁忌证及药物相互作用等。本课程的任务是使学生具备从事药品生产、经营、管理、检验，及指导合理用药等工作所必需的药理学基本理论、基本知识和基本技能，为执业药师、医药商品购销员等资格考试奠定基础，毕业后能胜任药品营销、药房管理、药学服务等岗位的工作。</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20</w:t>
      </w:r>
      <w:r>
        <w:rPr>
          <w:rFonts w:hint="eastAsia" w:ascii="仿宋" w:hAnsi="仿宋" w:eastAsia="仿宋" w:cs="仿宋"/>
          <w:b/>
          <w:bCs/>
          <w:color w:val="000000"/>
          <w:sz w:val="32"/>
          <w:szCs w:val="32"/>
        </w:rPr>
        <w:t>、医学遗传学（36学时）</w:t>
      </w:r>
    </w:p>
    <w:p>
      <w:pPr>
        <w:widowControl/>
        <w:shd w:val="clear" w:color="auto" w:fill="FFFFFF"/>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医学遗传学主要利用DNA技术来研究疾病与基因的关系。开展新型的诊断技术和治疗方法。可以从分子水平为疾病的早期诊断，预防出生缺陷、以及疑难杂症的诊断和治疗提供更高效的新型医学服务。包括基因诊断，转基因治疗等。</w:t>
      </w:r>
      <w:r>
        <w:rPr>
          <w:rFonts w:hint="eastAsia" w:ascii="仿宋" w:hAnsi="仿宋" w:eastAsia="仿宋" w:cs="仿宋"/>
          <w:sz w:val="32"/>
          <w:szCs w:val="32"/>
        </w:rPr>
        <w:t>主要介绍遗传病的病因、特点，流行分布，实验室操作基本知识，诊断治疗的基本原理、技术。</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21、医学人文概要（36学时）</w:t>
      </w:r>
    </w:p>
    <w:p>
      <w:pPr>
        <w:pStyle w:val="5"/>
        <w:spacing w:beforeAutospacing="0" w:afterAutospacing="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医学人文，是一门医学和人文学的交叉学科。正如其名，是研究医学与人文关系及从人文观念角度出发对各种医学现象，事件进行思考，总结的学科。　加强医学人文学的建设是实施完整医学教育的重要途径，即在教学计划中除专业基础课和专业课以外，还包括医学社会学、医学伦理学、卫生法学、卫生经济学等交叉学科和其它的人文社会科学类课程，把不同学科（课程）对人才素质的不同方面的培养作用整合起来，培养具有全面素质的医学人才。 </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【专业核心课程】</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、预防医学（54学时）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预防医学以环境—人群—健康为模式，以人群为主要研究对象，用预防为主的思想，针对人群中疾病发生发展规律，运用基础科学、临床医学和环境卫生科学的理论和方法，探讨自然和社会环境因素对人群健康和疾病作用的规律；应用医学统计学和流行病学等原理和方法，分析环境中主要致病因素对人群健康的影响，以制定防制对策；并通过公共卫生措施，以达到预防疾病，促进健康，提高生命质量的目的。预防医学在强调预防为主观念的同时，将预防、保健服务与临床医疗服务进行有机地整合，为患者乃至整个人群提供以人为中心的、综合性、连续性、可及性、协调性的卫生服务，这已成为当前医学发展的一个新趋势。  学习卫生学部分能让学生掌握影响健康的各种环境因素，充分认识改善和利用环境是预防疾病，促进健康，提高生命质量的重要措施；树立预防为主思想，学会运用三级预防策略处理卫生保健服务中的有关问题。通过医学统计学部分的学习，培养学生科学思维与推断能力，掌握医学统计方法的基本理论、基本方法与技能，具备基本的医学科研设计、统计分析与评价能力，为阅读专业文献、进行科研工作打下良好的统计学基础。  </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、诊断学（90学时）</w:t>
      </w:r>
    </w:p>
    <w:p>
      <w:pPr>
        <w:pStyle w:val="9"/>
        <w:spacing w:beforeAutospacing="0" w:afterAutospacing="0" w:line="360" w:lineRule="auto"/>
        <w:ind w:firstLine="482"/>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诊断学是论述诊断疾病的基础理论、基本技能和基本方法的一门学科，它是基础医学与临床医学的桥梁课。通过此课程的学习，可以使学生掌握诊断的原理，学会采集、综合、分析客观的人体资料，运用诊断学的方法由表及里，去伪存真，揭示疾病本质，为进一步学习临床医学的各科课程奠定基础。该课程包括物理诊断、实验室诊断、心电图学、超声诊断、X线诊断等内容。即是医生通过问诊、体格检查、实验室检查及其他辅助检查，对所获取的资料进行综合分析、推理判断后所作出的有关健康状况和疾病本质的判断。它是临床各科的基础，属于专业基础课范畴，是由基础医学过渡到临床医学十分重要的一门课程，解剖学、生理学、生物化学、病理学等为本科的前期课程，后续课程如内科学、外科学、妇科学等，它是临床各科诊断疾病的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、外科学（1</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0学时）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外科学课程由基本理论、手术学和临床实习三大部分组成。基本理论：外科学总论和各论。总论包括：无菌术、外科病人的体液平衡、输血、外科休克、多器官功能不全综合征、麻醉、重症监测治疗与复苏、疼痛治疗、围手术期处理、外科病人的营养代谢、外科感染、创伤和战伤、烧伤、肿瘤。各论包括：头、颈、胸、腹、泌尿生殖、运动系统的创伤、感染、肿瘤、畸形，及其他性质的疾病如器官梗阻、血液循环障碍、结石形成、内分泌功能失常如甲状腺功能亢进等。手术学：手术学教学的主要内容包括外科手术基本原则（无菌操作）、基本操作技能（缝合、止血、打结等）等。临床实习：即生产实习，将课堂理论知识与具体临床实践相结合，培养学生的实际工作能力。</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、传染病学（</w:t>
      </w:r>
      <w:r>
        <w:rPr>
          <w:rFonts w:hint="eastAsia" w:ascii="仿宋" w:hAnsi="仿宋" w:eastAsia="仿宋" w:cs="仿宋"/>
          <w:b/>
          <w:bCs/>
          <w:color w:val="000000"/>
          <w:sz w:val="32"/>
          <w:szCs w:val="32"/>
          <w:lang w:val="en-US" w:eastAsia="zh-CN"/>
        </w:rPr>
        <w:t>18</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传染病学是临床医学的重要课程之一，根据培养目标的要求，通过教学使学生能够掌握防治传染病的基本知识、基础理论和基本技能，为加速控制和消灭某些重要传染病打下基础。内容包括总论、立克次体病、病毒性疾病、细菌性疾病、螺旋体病、深部真菌病及寄生虫病。</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、内科学（11</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内科学在临床医学中占有极其重要的位置，它的整体性较强、涉及面较广，与各科联系十分密切。内科学不仅是临床医学各科的基础，而且与它们存在着密切联系。结合本专业的特点，围绕常见病的诊断，从病因与发病机理、病理、临床表现、实验室与辅助检查、治疗与预防几个方面进行讨论，帮助学生掌握常见病初步诊断要点与预防，有助于学生在今后的临床工作中打下扎实的专业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7</w:t>
      </w:r>
      <w:r>
        <w:rPr>
          <w:rFonts w:hint="eastAsia" w:ascii="仿宋" w:hAnsi="仿宋" w:eastAsia="仿宋" w:cs="仿宋"/>
          <w:b/>
          <w:bCs/>
          <w:color w:val="000000"/>
          <w:sz w:val="32"/>
          <w:szCs w:val="32"/>
        </w:rPr>
        <w:t>、妇产科学（6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课程为临床医学专业内科、外科、妇产科、儿科四大医学生基本专业骨干必修课程之一，其在专业培养目标中地位重要，培养合格医生必须具备本课程的相关知识和实践技能。同时作为全面的医学大才也必须掌握妇产科学的基本理论和基本操作。因此，本课程的目标为：通过教学和实践，要求学生掌握妇产科常见病的病理、诊断及鉴别诊断、各项基本临床技能，为学生成为一名合格的医生打下应有的基础，并拓宽知识，教会学生运用临床思维分析问题、解决问题</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2</w:t>
      </w:r>
      <w:r>
        <w:rPr>
          <w:rFonts w:hint="eastAsia" w:ascii="仿宋" w:hAnsi="仿宋" w:eastAsia="仿宋" w:cs="仿宋"/>
          <w:b/>
          <w:bCs/>
          <w:color w:val="000000"/>
          <w:sz w:val="32"/>
          <w:szCs w:val="32"/>
          <w:lang w:val="en-US" w:eastAsia="zh-CN"/>
        </w:rPr>
        <w:t>8</w:t>
      </w:r>
      <w:r>
        <w:rPr>
          <w:rFonts w:hint="eastAsia" w:ascii="仿宋" w:hAnsi="仿宋" w:eastAsia="仿宋" w:cs="仿宋"/>
          <w:b/>
          <w:bCs/>
          <w:color w:val="000000"/>
          <w:sz w:val="32"/>
          <w:szCs w:val="32"/>
        </w:rPr>
        <w:t>、儿科学（6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学时）</w:t>
      </w:r>
    </w:p>
    <w:p>
      <w:pPr>
        <w:widowControl/>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儿科学属于临床医学的主要学科之一，其研究对象是自胎儿至青春期的儿童。儿科学的研究内容：研究儿童生长发育的规律及其影响因素，不断提高儿童体格、智力发育水平和社会适应性能力；研究儿童各种疾病的发生、发展规律以及临床诊断和治疗的理论和技术，不断降低疾病的发生率和死亡率，提高疾病的治愈率；研究各种疾病的预防措施以及康复可能性以及具体办法。儿科学的宗旨是保障儿童健康，提高生命质量。儿科学的教学目标是通过课堂讲授、临床见习及毕业实习，使学生掌握儿科常见病、多发病的发生、发展规律，临床表现、诊断及治疗方法，使学生能初步处理儿科急危重症，掌握儿科的基本理论、基本技能，初步具备科学研究能力，为以后奠定较扎实的理论和实践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29</w:t>
      </w:r>
      <w:r>
        <w:rPr>
          <w:rFonts w:hint="eastAsia" w:ascii="仿宋" w:hAnsi="仿宋" w:eastAsia="仿宋" w:cs="仿宋"/>
          <w:b/>
          <w:bCs/>
          <w:color w:val="000000"/>
          <w:sz w:val="32"/>
          <w:szCs w:val="32"/>
        </w:rPr>
        <w:t>、急救医学（3</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课程是一门跨专业的以创伤、严重感染、复苏、灾害医学、中毒以及内科危重病诊治和研究为主要内容的二级学科。使学生掌握急诊医学的范畴，掌握急诊医疗体系的组成，熟悉急诊医学的现状，了解急诊医护人员的素质要求。本课程包含了医学生必须掌握的急诊基本技能，如气管内插管的适应症和禁忌症，气管切开术的适应症和禁忌症，中心静脉压的正常值及临床意义，熟悉常用洗胃液的种类及用途，以及心肺脑复苏基本理论和操作步骤的进展。增加了危重病患者监测等在急救诊断和治疗上与急诊有关的知识点，重点讲述休克的分类，临床表现和治疗，熟悉休克致呼吸与循环衰竭的急救和支持措施及其病理生理。</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【专业拓展课程】</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常用护理技术（</w:t>
      </w:r>
      <w:r>
        <w:rPr>
          <w:rFonts w:hint="eastAsia" w:ascii="仿宋" w:hAnsi="仿宋" w:eastAsia="仿宋" w:cs="仿宋"/>
          <w:b/>
          <w:bCs/>
          <w:color w:val="000000"/>
          <w:sz w:val="32"/>
          <w:szCs w:val="32"/>
          <w:lang w:val="en-US" w:eastAsia="zh-CN"/>
        </w:rPr>
        <w:t>18</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b/>
          <w:bCs/>
          <w:color w:val="000000"/>
          <w:sz w:val="32"/>
          <w:szCs w:val="32"/>
        </w:rPr>
      </w:pPr>
      <w:r>
        <w:rPr>
          <w:rFonts w:hint="eastAsia" w:ascii="仿宋" w:hAnsi="仿宋" w:eastAsia="仿宋" w:cs="仿宋"/>
          <w:sz w:val="32"/>
          <w:szCs w:val="32"/>
        </w:rPr>
        <w:t>本课程着重阐述了医学生所必须掌握的常用护理技术的基础理论、基本知识和基本技能。通过本课程的学习，使临床医学专业学生在了解和掌握某些护理理论、护理技术的同时，学会与人、与患者的沟通的技巧，培养与患者建立良好人际关系的能力，也为今后与护理人员在医疗护理工作中的良好合作打下基础。并且能了解社区护理的的特点，为使以后走向社区打下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、皮肤性病学（18学时）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皮肤性病学是研究皮肤病和性传播疾病的病因、发病机制、诊断及防治措施的临床医学学科。本课程是讲授皮肤、粘膜及与皮肤、粘膜相关疾病的临床专业课程，包括总论、皮肤病学各论和性传播疾病三部分。皮肤病与性病放在一起，是因为性病多通过皮肤粘膜传染，且在病程中均会出现一定的皮肤粘膜损害之故。本课程目的是帮助学生学习皮肤病中的常见病、多发病和一些较严重皮肤病的防治原则和方法，熟悉皮肤病与其他临床各科疾病之间的密切联系，掌握常见皮肤病和性传播疾病的病因、发病机制和诊治原则，具备专业理论、基本诊疗技能和健康教育知识，为今后从事皮肤科或其他各科临床工作和科研工作奠定良好的基础。</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、眼耳鼻喉科学（3</w:t>
      </w: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学时）</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五官科学是临床医学的一个分支，其内容主要包括五官科疾病基本理论、基本知识和基本技能。其主要任务是使学生树立五官疾病的整体概念，理解五官科疾病的诊断治疗的科学内涵，能独立应用五官科疾病诊治程序，参与实施五官科护理，为五官科患者提供健康的服务。  </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3</w:t>
      </w: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、中医基础与适宜技术（54学时）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课程系统阐述了中医学理论体系的形成和发展、中医学的基本特点、中医学的哲学基础、人体结构与功能、疾病发生的原因与机理、疾病的诊法与辨证、疾病的防治与养生康复等方面的基本概念、基本理论、基本知识和基本技能。通过本课程的学习为学生进一步学习中医药的其他课程奠定必要的基础。</w:t>
      </w:r>
    </w:p>
    <w:p>
      <w:pPr>
        <w:spacing w:line="360" w:lineRule="auto"/>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五、综合实训</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通过综合实训，提升学生的专业能力和执业考试能力。综合实训要充分突出学生的主体作用，调动学生的实验积极性，能够使学生循序渐进地、系统地掌握知识，综合应用知识，从系统的角度来研究问题。综合实训中的实训方案要涉及多个知识点，在学生综合应用知识能力的培养上发挥重要作用。开展综合实训的目的，就是从总体上提升学生的医学实践技能水平，培养学生理论联系实际的科学态度，提高学生的操作技能，为其以后参与临床工作奠定坚实的基础。</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七、教学进程总体安排</w:t>
      </w:r>
    </w:p>
    <w:tbl>
      <w:tblPr>
        <w:tblStyle w:val="6"/>
        <w:tblW w:w="11546" w:type="dxa"/>
        <w:tblInd w:w="-1152" w:type="dxa"/>
        <w:tblLayout w:type="fixed"/>
        <w:tblCellMar>
          <w:top w:w="0" w:type="dxa"/>
          <w:left w:w="108" w:type="dxa"/>
          <w:bottom w:w="0" w:type="dxa"/>
          <w:right w:w="108" w:type="dxa"/>
        </w:tblCellMar>
      </w:tblPr>
      <w:tblGrid>
        <w:gridCol w:w="360"/>
        <w:gridCol w:w="540"/>
        <w:gridCol w:w="1834"/>
        <w:gridCol w:w="326"/>
        <w:gridCol w:w="720"/>
        <w:gridCol w:w="720"/>
        <w:gridCol w:w="720"/>
        <w:gridCol w:w="540"/>
        <w:gridCol w:w="540"/>
        <w:gridCol w:w="540"/>
        <w:gridCol w:w="720"/>
        <w:gridCol w:w="620"/>
        <w:gridCol w:w="661"/>
        <w:gridCol w:w="653"/>
        <w:gridCol w:w="1026"/>
        <w:gridCol w:w="1026"/>
      </w:tblGrid>
      <w:tr>
        <w:tblPrEx>
          <w:tblCellMar>
            <w:top w:w="0" w:type="dxa"/>
            <w:left w:w="108" w:type="dxa"/>
            <w:bottom w:w="0" w:type="dxa"/>
            <w:right w:w="108" w:type="dxa"/>
          </w:tblCellMar>
        </w:tblPrEx>
        <w:trPr>
          <w:gridAfter w:val="1"/>
          <w:wAfter w:w="1026" w:type="dxa"/>
          <w:trHeight w:val="774" w:hRule="atLeast"/>
        </w:trPr>
        <w:tc>
          <w:tcPr>
            <w:tcW w:w="10520" w:type="dxa"/>
            <w:gridSpan w:val="15"/>
            <w:tcBorders>
              <w:top w:val="nil"/>
              <w:left w:val="nil"/>
              <w:bottom w:val="double" w:color="auto" w:sz="6" w:space="0"/>
              <w:right w:val="nil"/>
            </w:tcBorders>
            <w:noWrap w:val="0"/>
            <w:vAlign w:val="center"/>
          </w:tcPr>
          <w:p>
            <w:pPr>
              <w:widowControl/>
              <w:jc w:val="center"/>
              <w:rPr>
                <w:rFonts w:ascii="宋体" w:hAnsi="宋体" w:cs="宋体"/>
                <w:b/>
                <w:bCs/>
                <w:kern w:val="0"/>
                <w:sz w:val="28"/>
                <w:szCs w:val="28"/>
              </w:rPr>
            </w:pPr>
            <w:bookmarkStart w:id="0" w:name="RANGE!A1:N55"/>
            <w:r>
              <w:rPr>
                <w:rFonts w:hint="eastAsia" w:ascii="宋体" w:hAnsi="宋体" w:cs="宋体"/>
                <w:b/>
                <w:bCs/>
                <w:kern w:val="0"/>
                <w:sz w:val="28"/>
                <w:szCs w:val="28"/>
              </w:rPr>
              <w:t>临床医学专业（三年制）必修课教学进程表</w:t>
            </w:r>
            <w:bookmarkEnd w:id="0"/>
          </w:p>
        </w:tc>
      </w:tr>
      <w:tr>
        <w:tblPrEx>
          <w:tblCellMar>
            <w:top w:w="0" w:type="dxa"/>
            <w:left w:w="108" w:type="dxa"/>
            <w:bottom w:w="0" w:type="dxa"/>
            <w:right w:w="108" w:type="dxa"/>
          </w:tblCellMar>
        </w:tblPrEx>
        <w:trPr>
          <w:gridAfter w:val="1"/>
          <w:wAfter w:w="1026" w:type="dxa"/>
          <w:trHeight w:val="315" w:hRule="atLeast"/>
        </w:trPr>
        <w:tc>
          <w:tcPr>
            <w:tcW w:w="10520" w:type="dxa"/>
            <w:gridSpan w:val="15"/>
            <w:tcBorders>
              <w:top w:val="double" w:color="auto" w:sz="6" w:space="0"/>
              <w:left w:val="double" w:color="auto" w:sz="6" w:space="0"/>
              <w:bottom w:val="single" w:color="auto" w:sz="4" w:space="0"/>
              <w:right w:val="double" w:color="auto" w:sz="6"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学校：</w:t>
            </w:r>
            <w:r>
              <w:rPr>
                <w:kern w:val="0"/>
                <w:sz w:val="20"/>
                <w:szCs w:val="20"/>
              </w:rPr>
              <w:t xml:space="preserve">        </w:t>
            </w:r>
            <w:r>
              <w:rPr>
                <w:rFonts w:hint="eastAsia" w:ascii="宋体" w:hAnsi="宋体" w:cs="宋体"/>
                <w:kern w:val="0"/>
                <w:sz w:val="20"/>
                <w:szCs w:val="20"/>
              </w:rPr>
              <w:t>学历层次：专科</w:t>
            </w:r>
            <w:r>
              <w:rPr>
                <w:kern w:val="0"/>
                <w:sz w:val="20"/>
                <w:szCs w:val="20"/>
              </w:rPr>
              <w:t xml:space="preserve">        </w:t>
            </w:r>
            <w:r>
              <w:rPr>
                <w:rFonts w:hint="eastAsia" w:ascii="宋体" w:hAnsi="宋体" w:cs="宋体"/>
                <w:kern w:val="0"/>
                <w:sz w:val="20"/>
                <w:szCs w:val="20"/>
              </w:rPr>
              <w:t>入学程度：高中</w:t>
            </w:r>
          </w:p>
        </w:tc>
      </w:tr>
      <w:tr>
        <w:tblPrEx>
          <w:tblCellMar>
            <w:top w:w="0" w:type="dxa"/>
            <w:left w:w="108" w:type="dxa"/>
            <w:bottom w:w="0" w:type="dxa"/>
            <w:right w:w="108" w:type="dxa"/>
          </w:tblCellMar>
        </w:tblPrEx>
        <w:trPr>
          <w:gridAfter w:val="1"/>
          <w:wAfter w:w="1026" w:type="dxa"/>
          <w:trHeight w:val="405" w:hRule="atLeast"/>
        </w:trPr>
        <w:tc>
          <w:tcPr>
            <w:tcW w:w="360" w:type="dxa"/>
            <w:vMerge w:val="restart"/>
            <w:tcBorders>
              <w:top w:val="nil"/>
              <w:left w:val="double" w:color="auto" w:sz="6"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课和类别</w:t>
            </w:r>
          </w:p>
        </w:tc>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w:t>
            </w:r>
            <w:r>
              <w:rPr>
                <w:kern w:val="0"/>
                <w:sz w:val="20"/>
                <w:szCs w:val="20"/>
              </w:rPr>
              <w:t xml:space="preserve">     </w:t>
            </w:r>
            <w:r>
              <w:rPr>
                <w:rFonts w:hint="eastAsia" w:ascii="宋体" w:hAnsi="宋体" w:cs="宋体"/>
                <w:kern w:val="0"/>
                <w:sz w:val="20"/>
                <w:szCs w:val="20"/>
              </w:rPr>
              <w:t>号</w:t>
            </w:r>
          </w:p>
        </w:tc>
        <w:tc>
          <w:tcPr>
            <w:tcW w:w="216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课程</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总学时</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其中</w:t>
            </w:r>
          </w:p>
        </w:tc>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学分</w:t>
            </w:r>
          </w:p>
        </w:tc>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考试</w:t>
            </w:r>
          </w:p>
        </w:tc>
        <w:tc>
          <w:tcPr>
            <w:tcW w:w="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考查</w:t>
            </w:r>
          </w:p>
        </w:tc>
        <w:tc>
          <w:tcPr>
            <w:tcW w:w="3680" w:type="dxa"/>
            <w:gridSpan w:val="5"/>
            <w:tcBorders>
              <w:top w:val="single" w:color="auto" w:sz="4" w:space="0"/>
              <w:left w:val="nil"/>
              <w:bottom w:val="single" w:color="auto" w:sz="4" w:space="0"/>
              <w:right w:val="double" w:color="auto" w:sz="6"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按学年学期分配</w:t>
            </w:r>
          </w:p>
        </w:tc>
      </w:tr>
      <w:tr>
        <w:tblPrEx>
          <w:tblCellMar>
            <w:top w:w="0" w:type="dxa"/>
            <w:left w:w="108" w:type="dxa"/>
            <w:bottom w:w="0" w:type="dxa"/>
            <w:right w:w="108" w:type="dxa"/>
          </w:tblCellMar>
        </w:tblPrEx>
        <w:trPr>
          <w:gridAfter w:val="1"/>
          <w:wAfter w:w="1026" w:type="dxa"/>
          <w:trHeight w:val="405"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16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理论</w:t>
            </w:r>
          </w:p>
        </w:tc>
        <w:tc>
          <w:tcPr>
            <w:tcW w:w="7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实习实验</w:t>
            </w: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13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第一学年</w:t>
            </w:r>
          </w:p>
        </w:tc>
        <w:tc>
          <w:tcPr>
            <w:tcW w:w="1314" w:type="dxa"/>
            <w:gridSpan w:val="2"/>
            <w:tcBorders>
              <w:top w:val="single" w:color="auto" w:sz="4" w:space="0"/>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第二学年</w:t>
            </w:r>
          </w:p>
        </w:tc>
        <w:tc>
          <w:tcPr>
            <w:tcW w:w="1026" w:type="dxa"/>
            <w:tcBorders>
              <w:top w:val="nil"/>
              <w:left w:val="double" w:color="auto" w:sz="4" w:space="0"/>
              <w:bottom w:val="single" w:color="auto" w:sz="4" w:space="0"/>
              <w:right w:val="double" w:color="auto" w:sz="6"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第三学年</w:t>
            </w:r>
          </w:p>
        </w:tc>
      </w:tr>
      <w:tr>
        <w:tblPrEx>
          <w:tblCellMar>
            <w:top w:w="0" w:type="dxa"/>
            <w:left w:w="108" w:type="dxa"/>
            <w:bottom w:w="0" w:type="dxa"/>
            <w:right w:w="108" w:type="dxa"/>
          </w:tblCellMar>
        </w:tblPrEx>
        <w:trPr>
          <w:gridAfter w:val="1"/>
          <w:wAfter w:w="1026" w:type="dxa"/>
          <w:trHeight w:val="405"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16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一</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二</w:t>
            </w: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w:t>
            </w:r>
            <w:r>
              <w:rPr>
                <w:kern w:val="0"/>
                <w:sz w:val="20"/>
                <w:szCs w:val="20"/>
              </w:rPr>
              <w:t xml:space="preserve"> </w:t>
            </w: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四</w:t>
            </w:r>
            <w:r>
              <w:rPr>
                <w:kern w:val="0"/>
                <w:sz w:val="20"/>
                <w:szCs w:val="20"/>
              </w:rPr>
              <w:t xml:space="preserve"> </w:t>
            </w:r>
          </w:p>
        </w:tc>
        <w:tc>
          <w:tcPr>
            <w:tcW w:w="1026" w:type="dxa"/>
            <w:tcBorders>
              <w:top w:val="nil"/>
              <w:left w:val="double" w:color="auto" w:sz="4" w:space="0"/>
              <w:bottom w:val="single" w:color="auto" w:sz="4" w:space="0"/>
              <w:right w:val="double" w:color="auto" w:sz="6"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五－六</w:t>
            </w:r>
          </w:p>
        </w:tc>
      </w:tr>
      <w:tr>
        <w:tblPrEx>
          <w:tblCellMar>
            <w:top w:w="0" w:type="dxa"/>
            <w:left w:w="108" w:type="dxa"/>
            <w:bottom w:w="0" w:type="dxa"/>
            <w:right w:w="108" w:type="dxa"/>
          </w:tblCellMar>
        </w:tblPrEx>
        <w:trPr>
          <w:gridAfter w:val="1"/>
          <w:wAfter w:w="1026" w:type="dxa"/>
          <w:trHeight w:val="405"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16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kern w:val="0"/>
                <w:sz w:val="20"/>
                <w:szCs w:val="20"/>
              </w:rPr>
            </w:pPr>
            <w:r>
              <w:rPr>
                <w:kern w:val="0"/>
                <w:sz w:val="20"/>
                <w:szCs w:val="20"/>
              </w:rPr>
              <w:t>16W</w:t>
            </w:r>
          </w:p>
        </w:tc>
        <w:tc>
          <w:tcPr>
            <w:tcW w:w="620" w:type="dxa"/>
            <w:tcBorders>
              <w:top w:val="nil"/>
              <w:left w:val="nil"/>
              <w:bottom w:val="single" w:color="auto" w:sz="4" w:space="0"/>
              <w:right w:val="single" w:color="auto" w:sz="4" w:space="0"/>
            </w:tcBorders>
            <w:noWrap w:val="0"/>
            <w:vAlign w:val="center"/>
          </w:tcPr>
          <w:p>
            <w:pPr>
              <w:widowControl/>
              <w:jc w:val="center"/>
              <w:rPr>
                <w:kern w:val="0"/>
                <w:sz w:val="20"/>
                <w:szCs w:val="20"/>
              </w:rPr>
            </w:pPr>
            <w:r>
              <w:rPr>
                <w:kern w:val="0"/>
                <w:sz w:val="20"/>
                <w:szCs w:val="20"/>
              </w:rPr>
              <w:t>18W</w:t>
            </w:r>
          </w:p>
        </w:tc>
        <w:tc>
          <w:tcPr>
            <w:tcW w:w="661" w:type="dxa"/>
            <w:tcBorders>
              <w:top w:val="nil"/>
              <w:left w:val="nil"/>
              <w:bottom w:val="single" w:color="auto" w:sz="4" w:space="0"/>
              <w:right w:val="single" w:color="auto" w:sz="4" w:space="0"/>
            </w:tcBorders>
            <w:noWrap w:val="0"/>
            <w:vAlign w:val="center"/>
          </w:tcPr>
          <w:p>
            <w:pPr>
              <w:widowControl/>
              <w:jc w:val="center"/>
              <w:rPr>
                <w:kern w:val="0"/>
                <w:sz w:val="20"/>
                <w:szCs w:val="20"/>
              </w:rPr>
            </w:pPr>
            <w:r>
              <w:rPr>
                <w:kern w:val="0"/>
                <w:sz w:val="20"/>
                <w:szCs w:val="20"/>
              </w:rPr>
              <w:t>18W</w:t>
            </w:r>
          </w:p>
        </w:tc>
        <w:tc>
          <w:tcPr>
            <w:tcW w:w="653" w:type="dxa"/>
            <w:tcBorders>
              <w:top w:val="nil"/>
              <w:left w:val="nil"/>
              <w:bottom w:val="single" w:color="auto" w:sz="4" w:space="0"/>
              <w:right w:val="double" w:color="auto" w:sz="4" w:space="0"/>
            </w:tcBorders>
            <w:noWrap w:val="0"/>
            <w:vAlign w:val="center"/>
          </w:tcPr>
          <w:p>
            <w:pPr>
              <w:widowControl/>
              <w:jc w:val="center"/>
              <w:rPr>
                <w:kern w:val="0"/>
                <w:sz w:val="20"/>
                <w:szCs w:val="20"/>
              </w:rPr>
            </w:pPr>
            <w:r>
              <w:rPr>
                <w:kern w:val="0"/>
                <w:sz w:val="20"/>
                <w:szCs w:val="20"/>
              </w:rPr>
              <w:t>16W</w:t>
            </w:r>
          </w:p>
        </w:tc>
        <w:tc>
          <w:tcPr>
            <w:tcW w:w="1026" w:type="dxa"/>
            <w:tcBorders>
              <w:top w:val="nil"/>
              <w:left w:val="double" w:color="auto" w:sz="4" w:space="0"/>
              <w:bottom w:val="single" w:color="auto" w:sz="4" w:space="0"/>
              <w:right w:val="double" w:color="auto" w:sz="6" w:space="0"/>
            </w:tcBorders>
            <w:noWrap w:val="0"/>
            <w:vAlign w:val="center"/>
          </w:tcPr>
          <w:p>
            <w:pPr>
              <w:widowControl/>
              <w:jc w:val="center"/>
              <w:rPr>
                <w:kern w:val="0"/>
                <w:sz w:val="20"/>
                <w:szCs w:val="20"/>
              </w:rPr>
            </w:pPr>
            <w:r>
              <w:rPr>
                <w:kern w:val="0"/>
                <w:sz w:val="20"/>
                <w:szCs w:val="20"/>
              </w:rPr>
              <w:t>4</w:t>
            </w:r>
            <w:r>
              <w:rPr>
                <w:rFonts w:hint="eastAsia"/>
                <w:kern w:val="0"/>
                <w:sz w:val="20"/>
                <w:szCs w:val="20"/>
              </w:rPr>
              <w:t>0</w:t>
            </w:r>
            <w:r>
              <w:rPr>
                <w:kern w:val="0"/>
                <w:sz w:val="20"/>
                <w:szCs w:val="20"/>
              </w:rPr>
              <w:t>W</w:t>
            </w:r>
          </w:p>
        </w:tc>
      </w:tr>
      <w:tr>
        <w:tblPrEx>
          <w:tblCellMar>
            <w:top w:w="0" w:type="dxa"/>
            <w:left w:w="108" w:type="dxa"/>
            <w:bottom w:w="0" w:type="dxa"/>
            <w:right w:w="108" w:type="dxa"/>
          </w:tblCellMar>
        </w:tblPrEx>
        <w:trPr>
          <w:gridAfter w:val="1"/>
          <w:wAfter w:w="1026" w:type="dxa"/>
          <w:trHeight w:val="240" w:hRule="atLeast"/>
        </w:trPr>
        <w:tc>
          <w:tcPr>
            <w:tcW w:w="360" w:type="dxa"/>
            <w:vMerge w:val="restart"/>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公共基础课</w:t>
            </w:r>
          </w:p>
        </w:tc>
        <w:tc>
          <w:tcPr>
            <w:tcW w:w="5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2160" w:type="dxa"/>
            <w:gridSpan w:val="2"/>
            <w:tcBorders>
              <w:top w:val="nil"/>
              <w:left w:val="nil"/>
              <w:bottom w:val="single" w:color="auto" w:sz="4" w:space="0"/>
              <w:right w:val="single" w:color="auto" w:sz="4" w:space="0"/>
            </w:tcBorders>
            <w:noWrap w:val="0"/>
            <w:vAlign w:val="top"/>
          </w:tcPr>
          <w:p>
            <w:pPr>
              <w:jc w:val="left"/>
              <w:rPr>
                <w:rFonts w:ascii="宋体" w:hAnsi="宋体" w:cs="宋体"/>
                <w:color w:val="000000"/>
                <w:kern w:val="0"/>
                <w:sz w:val="20"/>
                <w:szCs w:val="20"/>
              </w:rPr>
            </w:pPr>
            <w:r>
              <w:rPr>
                <w:rFonts w:hint="eastAsia"/>
              </w:rPr>
              <w:t>军训</w:t>
            </w:r>
          </w:p>
        </w:tc>
        <w:tc>
          <w:tcPr>
            <w:tcW w:w="21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2周</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restart"/>
            <w:tcBorders>
              <w:top w:val="nil"/>
              <w:left w:val="double" w:color="auto" w:sz="4" w:space="0"/>
              <w:right w:val="double" w:color="auto" w:sz="6"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毕业实习</w:t>
            </w: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both"/>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bookmarkStart w:id="1" w:name="_GoBack"/>
            <w:bookmarkEnd w:id="1"/>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rPr>
                <w:rFonts w:hint="eastAsia"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2</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color w:val="000000"/>
                <w:kern w:val="0"/>
                <w:sz w:val="20"/>
                <w:szCs w:val="20"/>
              </w:rPr>
            </w:pPr>
            <w:r>
              <w:rPr>
                <w:rFonts w:hint="eastAsia"/>
              </w:rPr>
              <w:t>军事理论</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3</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体育与健康</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66</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6</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jc w:val="center"/>
              <w:rPr>
                <w:rFonts w:hint="eastAsia"/>
              </w:rPr>
            </w:pPr>
            <w:r>
              <w:rPr>
                <w:rFonts w:hint="eastAsia"/>
              </w:rPr>
              <w:t>1</w:t>
            </w:r>
            <w:r>
              <w:rPr>
                <w:rFonts w:hint="eastAsia"/>
                <w:lang w:val="en-US" w:eastAsia="zh-CN"/>
              </w:rPr>
              <w:t>.</w:t>
            </w:r>
            <w:r>
              <w:rPr>
                <w:rFonts w:hint="eastAsia"/>
              </w:rPr>
              <w:t>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4</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color w:val="000000"/>
                <w:kern w:val="0"/>
                <w:sz w:val="20"/>
                <w:szCs w:val="20"/>
              </w:rPr>
            </w:pPr>
            <w:r>
              <w:rPr>
                <w:rFonts w:hint="eastAsia"/>
              </w:rPr>
              <w:t>计算机应用基础</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54</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5</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color w:val="000000"/>
                <w:kern w:val="0"/>
                <w:sz w:val="20"/>
                <w:szCs w:val="20"/>
              </w:rPr>
            </w:pPr>
            <w:r>
              <w:rPr>
                <w:rFonts w:hint="eastAsia"/>
              </w:rPr>
              <w:t>大学英语</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6</w:t>
            </w:r>
          </w:p>
        </w:tc>
        <w:tc>
          <w:tcPr>
            <w:tcW w:w="2160" w:type="dxa"/>
            <w:gridSpan w:val="2"/>
            <w:tcBorders>
              <w:top w:val="nil"/>
              <w:left w:val="nil"/>
              <w:bottom w:val="single" w:color="auto" w:sz="4" w:space="0"/>
              <w:right w:val="single" w:color="auto" w:sz="4" w:space="0"/>
            </w:tcBorders>
            <w:noWrap w:val="0"/>
            <w:vAlign w:val="top"/>
          </w:tcPr>
          <w:p>
            <w:r>
              <w:rPr>
                <w:rFonts w:hint="eastAsia"/>
              </w:rPr>
              <w:t>毛泽东思想和中国特色社会主义理论体系概</w:t>
            </w:r>
          </w:p>
          <w:p>
            <w:pPr>
              <w:rPr>
                <w:rFonts w:ascii="宋体" w:hAnsi="宋体" w:cs="宋体"/>
                <w:kern w:val="0"/>
                <w:sz w:val="20"/>
                <w:szCs w:val="20"/>
              </w:rPr>
            </w:pPr>
            <w:r>
              <w:rPr>
                <w:rFonts w:hint="eastAsia"/>
              </w:rPr>
              <w:t>论</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60</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rPr>
                <w:rFonts w:hint="default" w:ascii="宋体" w:hAnsi="宋体" w:eastAsia="宋体"/>
                <w:lang w:val="en-US" w:eastAsia="zh-CN"/>
              </w:rPr>
            </w:pPr>
            <w:r>
              <w:rPr>
                <w:rFonts w:hint="eastAsia" w:ascii="宋体" w:hAnsi="宋体"/>
                <w:lang w:val="en-US" w:eastAsia="zh-CN"/>
              </w:rPr>
              <w:t>2.3</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85"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7</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color w:val="000000"/>
                <w:kern w:val="0"/>
                <w:sz w:val="20"/>
                <w:szCs w:val="20"/>
              </w:rPr>
            </w:pPr>
            <w:r>
              <w:rPr>
                <w:rFonts w:hint="eastAsia"/>
              </w:rPr>
              <w:t>思想道德修养与法律基础</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40</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8</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48</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8</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color w:val="000000"/>
                <w:kern w:val="0"/>
                <w:sz w:val="20"/>
                <w:szCs w:val="20"/>
              </w:rPr>
            </w:pPr>
            <w:r>
              <w:rPr>
                <w:rFonts w:hint="eastAsia"/>
              </w:rPr>
              <w:t>形势与政策</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widowControl/>
              <w:ind w:firstLine="100" w:firstLineChars="5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widowControl/>
              <w:ind w:firstLine="100" w:firstLineChars="5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9</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color w:val="000000"/>
                <w:kern w:val="0"/>
                <w:sz w:val="20"/>
                <w:szCs w:val="20"/>
              </w:rPr>
            </w:pPr>
            <w:r>
              <w:rPr>
                <w:rFonts w:hint="eastAsia"/>
              </w:rPr>
              <w:t>职业生涯规划与就业指导</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widowControl/>
              <w:ind w:firstLine="100" w:firstLineChars="5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10</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心理健康教育</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ind w:firstLine="105" w:firstLineChars="50"/>
              <w:jc w:val="center"/>
              <w:rPr>
                <w:rFonts w:hint="default" w:eastAsia="宋体"/>
                <w:lang w:val="en-US" w:eastAsia="zh-CN"/>
              </w:rPr>
            </w:pPr>
            <w:r>
              <w:rPr>
                <w:rFonts w:hint="eastAsia"/>
                <w:lang w:val="en-US" w:eastAsia="zh-CN"/>
              </w:rPr>
              <w:t>16</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11</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创新与创业教育</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34</w:t>
            </w:r>
          </w:p>
        </w:tc>
        <w:tc>
          <w:tcPr>
            <w:tcW w:w="720" w:type="dxa"/>
            <w:tcBorders>
              <w:top w:val="nil"/>
              <w:left w:val="nil"/>
              <w:bottom w:val="single" w:color="auto" w:sz="4" w:space="0"/>
              <w:right w:val="single" w:color="auto" w:sz="4" w:space="0"/>
            </w:tcBorders>
            <w:noWrap w:val="0"/>
            <w:vAlign w:val="center"/>
          </w:tcPr>
          <w:p>
            <w:pPr>
              <w:ind w:firstLine="105" w:firstLineChars="50"/>
              <w:jc w:val="center"/>
              <w:rPr>
                <w:rFonts w:hint="default" w:eastAsia="宋体"/>
                <w:lang w:val="en-US" w:eastAsia="zh-CN"/>
              </w:rPr>
            </w:pPr>
            <w:r>
              <w:rPr>
                <w:rFonts w:hint="eastAsia"/>
                <w:lang w:val="en-US" w:eastAsia="zh-CN"/>
              </w:rPr>
              <w:t>18</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1-</w:t>
            </w:r>
            <w:r>
              <w:rPr>
                <w:rFonts w:hint="eastAsia" w:ascii="宋体" w:hAnsi="宋体" w:cs="宋体"/>
                <w:kern w:val="0"/>
                <w:sz w:val="20"/>
                <w:szCs w:val="20"/>
              </w:rPr>
              <w:t>4</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8</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8</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12</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民族理论</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ind w:firstLine="105" w:firstLineChars="50"/>
              <w:jc w:val="center"/>
              <w:rPr>
                <w:rFonts w:hint="default" w:eastAsia="宋体"/>
                <w:lang w:val="en-US" w:eastAsia="zh-CN"/>
              </w:rPr>
            </w:pPr>
            <w:r>
              <w:rPr>
                <w:rFonts w:hint="eastAsia"/>
                <w:lang w:val="en-US" w:eastAsia="zh-CN"/>
              </w:rPr>
              <w:t>18</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w:t>
            </w:r>
          </w:p>
        </w:tc>
        <w:tc>
          <w:tcPr>
            <w:tcW w:w="2160" w:type="dxa"/>
            <w:gridSpan w:val="2"/>
            <w:tcBorders>
              <w:top w:val="nil"/>
              <w:left w:val="nil"/>
              <w:bottom w:val="single" w:color="auto" w:sz="4" w:space="0"/>
              <w:right w:val="single" w:color="auto" w:sz="4" w:space="0"/>
            </w:tcBorders>
            <w:noWrap w:val="0"/>
            <w:vAlign w:val="top"/>
          </w:tcPr>
          <w:p>
            <w:pPr>
              <w:rPr>
                <w:rFonts w:hint="eastAsia"/>
              </w:rPr>
            </w:pPr>
            <w:r>
              <w:rPr>
                <w:rFonts w:hint="eastAsia"/>
              </w:rPr>
              <w:t>生理学</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wordWrap w:val="0"/>
              <w:jc w:val="center"/>
              <w:rPr>
                <w:rFonts w:hint="eastAsia"/>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3.5</w:t>
            </w:r>
          </w:p>
        </w:tc>
        <w:tc>
          <w:tcPr>
            <w:tcW w:w="540" w:type="dxa"/>
            <w:tcBorders>
              <w:top w:val="nil"/>
              <w:left w:val="nil"/>
              <w:bottom w:val="single" w:color="auto" w:sz="4" w:space="0"/>
              <w:right w:val="single" w:color="auto" w:sz="4" w:space="0"/>
            </w:tcBorders>
            <w:noWrap w:val="0"/>
            <w:vAlign w:val="center"/>
          </w:tcPr>
          <w:p>
            <w:pPr>
              <w:widowControl/>
              <w:jc w:val="both"/>
              <w:rPr>
                <w:rFonts w:hint="eastAsia" w:ascii="宋体" w:hAnsi="宋体" w:cs="宋体"/>
                <w:kern w:val="0"/>
                <w:sz w:val="20"/>
                <w:szCs w:val="20"/>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72/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2160" w:type="dxa"/>
            <w:gridSpan w:val="2"/>
            <w:tcBorders>
              <w:top w:val="nil"/>
              <w:left w:val="nil"/>
              <w:bottom w:val="single" w:color="auto" w:sz="4" w:space="0"/>
              <w:right w:val="single" w:color="auto" w:sz="4" w:space="0"/>
            </w:tcBorders>
            <w:noWrap w:val="0"/>
            <w:vAlign w:val="top"/>
          </w:tcPr>
          <w:p>
            <w:pPr>
              <w:rPr>
                <w:rFonts w:hint="eastAsia"/>
              </w:rPr>
            </w:pPr>
            <w:r>
              <w:rPr>
                <w:rFonts w:hint="eastAsia"/>
              </w:rPr>
              <w:t>病理生物与免疫学基础</w:t>
            </w:r>
          </w:p>
        </w:tc>
        <w:tc>
          <w:tcPr>
            <w:tcW w:w="720" w:type="dxa"/>
            <w:tcBorders>
              <w:top w:val="nil"/>
              <w:left w:val="nil"/>
              <w:bottom w:val="single" w:color="auto" w:sz="4" w:space="0"/>
              <w:right w:val="single" w:color="auto" w:sz="4" w:space="0"/>
            </w:tcBorders>
            <w:noWrap w:val="0"/>
            <w:vAlign w:val="center"/>
          </w:tcPr>
          <w:p>
            <w:pPr>
              <w:widowControl/>
              <w:ind w:right="100" w:right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wordWrap w:val="0"/>
              <w:jc w:val="center"/>
              <w:rPr>
                <w:rFonts w:hint="eastAsia"/>
                <w:lang w:val="en-US" w:eastAsia="zh-CN"/>
              </w:rPr>
            </w:pPr>
            <w:r>
              <w:rPr>
                <w:rFonts w:hint="eastAsia" w:ascii="宋体" w:hAnsi="宋体" w:cs="宋体"/>
                <w:kern w:val="0"/>
                <w:sz w:val="20"/>
                <w:szCs w:val="20"/>
                <w:lang w:val="en-US" w:eastAsia="zh-CN"/>
              </w:rPr>
              <w:t>60</w:t>
            </w:r>
          </w:p>
        </w:tc>
        <w:tc>
          <w:tcPr>
            <w:tcW w:w="720" w:type="dxa"/>
            <w:tcBorders>
              <w:top w:val="nil"/>
              <w:left w:val="nil"/>
              <w:bottom w:val="single" w:color="auto" w:sz="4" w:space="0"/>
              <w:right w:val="single" w:color="auto" w:sz="4" w:space="0"/>
            </w:tcBorders>
            <w:noWrap w:val="0"/>
            <w:vAlign w:val="center"/>
          </w:tcPr>
          <w:p>
            <w:pPr>
              <w:widowControl/>
              <w:ind w:right="100" w:rightChars="0"/>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72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0"/>
                <w:lang w:val="en-US" w:eastAsia="zh-CN"/>
              </w:rPr>
              <w:t>5</w:t>
            </w:r>
          </w:p>
        </w:tc>
        <w:tc>
          <w:tcPr>
            <w:tcW w:w="2160" w:type="dxa"/>
            <w:gridSpan w:val="2"/>
            <w:tcBorders>
              <w:top w:val="nil"/>
              <w:left w:val="nil"/>
              <w:bottom w:val="single" w:color="auto" w:sz="4" w:space="0"/>
              <w:right w:val="single" w:color="auto" w:sz="4" w:space="0"/>
            </w:tcBorders>
            <w:noWrap w:val="0"/>
            <w:vAlign w:val="top"/>
          </w:tcPr>
          <w:p>
            <w:pPr>
              <w:rPr>
                <w:rFonts w:hint="eastAsia"/>
              </w:rPr>
            </w:pPr>
            <w:r>
              <w:rPr>
                <w:rFonts w:hint="eastAsia"/>
              </w:rPr>
              <w:t>生物化学</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64</w:t>
            </w:r>
          </w:p>
        </w:tc>
        <w:tc>
          <w:tcPr>
            <w:tcW w:w="720" w:type="dxa"/>
            <w:tcBorders>
              <w:top w:val="nil"/>
              <w:left w:val="nil"/>
              <w:bottom w:val="single" w:color="auto" w:sz="4" w:space="0"/>
              <w:right w:val="single" w:color="auto" w:sz="4" w:space="0"/>
            </w:tcBorders>
            <w:noWrap w:val="0"/>
            <w:vAlign w:val="center"/>
          </w:tcPr>
          <w:p>
            <w:pPr>
              <w:widowControl/>
              <w:wordWrap w:val="0"/>
              <w:ind w:right="100" w:rightChars="0"/>
              <w:jc w:val="center"/>
              <w:rPr>
                <w:rFonts w:hint="default"/>
                <w:lang w:val="en-US" w:eastAsia="zh-CN"/>
              </w:rPr>
            </w:pPr>
            <w:r>
              <w:rPr>
                <w:rFonts w:hint="eastAsia" w:ascii="宋体" w:hAnsi="宋体" w:cs="宋体"/>
                <w:kern w:val="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10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ind w:right="600" w:rightChars="0"/>
              <w:jc w:val="center"/>
              <w:rPr>
                <w:rFonts w:hint="eastAsia" w:ascii="宋体" w:hAnsi="宋体" w:cs="宋体"/>
                <w:kern w:val="0"/>
                <w:sz w:val="20"/>
                <w:szCs w:val="20"/>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64</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top w:val="nil"/>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b/>
                <w:bCs/>
                <w:kern w:val="0"/>
                <w:sz w:val="20"/>
                <w:szCs w:val="20"/>
              </w:rPr>
              <w:t>小计</w:t>
            </w:r>
          </w:p>
        </w:tc>
        <w:tc>
          <w:tcPr>
            <w:tcW w:w="72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664</w:t>
            </w:r>
          </w:p>
        </w:tc>
        <w:tc>
          <w:tcPr>
            <w:tcW w:w="72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516</w:t>
            </w:r>
          </w:p>
        </w:tc>
        <w:tc>
          <w:tcPr>
            <w:tcW w:w="72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150</w:t>
            </w:r>
          </w:p>
        </w:tc>
        <w:tc>
          <w:tcPr>
            <w:tcW w:w="54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36</w:t>
            </w:r>
          </w:p>
        </w:tc>
        <w:tc>
          <w:tcPr>
            <w:tcW w:w="54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9</w:t>
            </w:r>
          </w:p>
        </w:tc>
        <w:tc>
          <w:tcPr>
            <w:tcW w:w="54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7</w:t>
            </w:r>
          </w:p>
        </w:tc>
        <w:tc>
          <w:tcPr>
            <w:tcW w:w="720"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252</w:t>
            </w:r>
          </w:p>
        </w:tc>
        <w:tc>
          <w:tcPr>
            <w:tcW w:w="620" w:type="dxa"/>
            <w:tcBorders>
              <w:top w:val="nil"/>
              <w:left w:val="nil"/>
              <w:bottom w:val="single" w:color="auto" w:sz="4" w:space="0"/>
              <w:right w:val="single" w:color="auto" w:sz="4" w:space="0"/>
            </w:tcBorders>
            <w:noWrap w:val="0"/>
            <w:vAlign w:val="center"/>
          </w:tcPr>
          <w:p>
            <w:pPr>
              <w:jc w:val="both"/>
              <w:rPr>
                <w:rFonts w:hint="default"/>
                <w:b/>
                <w:lang w:val="en-US" w:eastAsia="zh-CN"/>
              </w:rPr>
            </w:pPr>
            <w:r>
              <w:rPr>
                <w:rFonts w:hint="eastAsia"/>
                <w:b/>
                <w:lang w:val="en-US" w:eastAsia="zh-CN"/>
              </w:rPr>
              <w:t>211</w:t>
            </w:r>
          </w:p>
        </w:tc>
        <w:tc>
          <w:tcPr>
            <w:tcW w:w="661" w:type="dxa"/>
            <w:tcBorders>
              <w:top w:val="nil"/>
              <w:left w:val="nil"/>
              <w:bottom w:val="single" w:color="auto" w:sz="4" w:space="0"/>
              <w:right w:val="single" w:color="auto" w:sz="4" w:space="0"/>
            </w:tcBorders>
            <w:noWrap w:val="0"/>
            <w:vAlign w:val="center"/>
          </w:tcPr>
          <w:p>
            <w:pPr>
              <w:ind w:firstLine="103" w:firstLineChars="49"/>
              <w:jc w:val="center"/>
              <w:rPr>
                <w:rFonts w:hint="default"/>
                <w:b/>
                <w:lang w:val="en-US" w:eastAsia="zh-CN"/>
              </w:rPr>
            </w:pPr>
            <w:r>
              <w:rPr>
                <w:rFonts w:hint="eastAsia"/>
                <w:b/>
                <w:lang w:val="en-US" w:eastAsia="zh-CN"/>
              </w:rPr>
              <w:t>67</w:t>
            </w:r>
          </w:p>
        </w:tc>
        <w:tc>
          <w:tcPr>
            <w:tcW w:w="653" w:type="dxa"/>
            <w:tcBorders>
              <w:top w:val="nil"/>
              <w:left w:val="nil"/>
              <w:bottom w:val="single" w:color="auto" w:sz="4" w:space="0"/>
              <w:right w:val="double" w:color="auto" w:sz="4" w:space="0"/>
            </w:tcBorders>
            <w:noWrap w:val="0"/>
            <w:vAlign w:val="center"/>
          </w:tcPr>
          <w:p>
            <w:pPr>
              <w:ind w:firstLine="103" w:firstLineChars="49"/>
              <w:jc w:val="center"/>
              <w:rPr>
                <w:rFonts w:hint="default"/>
                <w:b/>
                <w:lang w:val="en-US" w:eastAsia="zh-CN"/>
              </w:rPr>
            </w:pPr>
            <w:r>
              <w:rPr>
                <w:rFonts w:hint="eastAsia"/>
                <w:b/>
                <w:lang w:val="en-US" w:eastAsia="zh-CN"/>
              </w:rPr>
              <w:t>28</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restart"/>
            <w:tcBorders>
              <w:top w:val="nil"/>
              <w:left w:val="double" w:color="auto" w:sz="6" w:space="0"/>
              <w:right w:val="single" w:color="auto" w:sz="4" w:space="0"/>
            </w:tcBorders>
            <w:noWrap w:val="0"/>
            <w:vAlign w:val="center"/>
          </w:tcPr>
          <w:p>
            <w:pPr>
              <w:jc w:val="left"/>
              <w:rPr>
                <w:rFonts w:ascii="宋体" w:hAnsi="宋体" w:cs="宋体"/>
                <w:kern w:val="0"/>
                <w:sz w:val="20"/>
                <w:szCs w:val="20"/>
              </w:rPr>
            </w:pPr>
            <w:r>
              <w:rPr>
                <w:rFonts w:hint="eastAsia" w:ascii="宋体" w:hAnsi="宋体" w:cs="宋体"/>
                <w:kern w:val="0"/>
                <w:sz w:val="20"/>
                <w:szCs w:val="20"/>
              </w:rPr>
              <w:t>专业基础课</w:t>
            </w: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kern w:val="0"/>
                <w:sz w:val="20"/>
                <w:szCs w:val="20"/>
              </w:rPr>
            </w:pPr>
            <w:r>
              <w:rPr>
                <w:rFonts w:hint="eastAsia"/>
              </w:rPr>
              <w:t>人体解剖学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96</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34</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5.5</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96</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17</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组织胚胎学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病理学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50</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22</w:t>
            </w:r>
          </w:p>
        </w:tc>
        <w:tc>
          <w:tcPr>
            <w:tcW w:w="540"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w:t>
            </w:r>
          </w:p>
        </w:tc>
        <w:tc>
          <w:tcPr>
            <w:tcW w:w="540" w:type="dxa"/>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1"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19</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病理生理学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lang w:val="en-US" w:eastAsia="zh-CN"/>
              </w:rPr>
            </w:pPr>
            <w:r>
              <w:rPr>
                <w:rFonts w:hint="eastAsia" w:ascii="宋体" w:hAnsi="宋体" w:cs="宋体"/>
                <w:kern w:val="0"/>
                <w:sz w:val="20"/>
                <w:szCs w:val="20"/>
              </w:rPr>
              <w:t>2</w:t>
            </w:r>
            <w:r>
              <w:rPr>
                <w:rFonts w:hint="eastAsia" w:ascii="宋体" w:hAnsi="宋体" w:cs="宋体"/>
                <w:kern w:val="0"/>
                <w:sz w:val="20"/>
                <w:szCs w:val="20"/>
                <w:lang w:val="en-US" w:eastAsia="zh-CN"/>
              </w:rPr>
              <w:t>0</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kern w:val="0"/>
                <w:sz w:val="20"/>
                <w:szCs w:val="20"/>
              </w:rPr>
            </w:pPr>
            <w:r>
              <w:rPr>
                <w:rFonts w:hint="eastAsia"/>
              </w:rPr>
              <w:t>药理学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/72</w:t>
            </w: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lang w:val="en-US" w:eastAsia="zh-CN"/>
              </w:rPr>
            </w:pPr>
            <w:r>
              <w:rPr>
                <w:rFonts w:hint="eastAsia" w:ascii="宋体" w:hAnsi="宋体" w:cs="宋体"/>
                <w:kern w:val="0"/>
                <w:sz w:val="20"/>
                <w:szCs w:val="20"/>
              </w:rPr>
              <w:t>2</w:t>
            </w:r>
            <w:r>
              <w:rPr>
                <w:rFonts w:hint="eastAsia" w:ascii="宋体" w:hAnsi="宋体" w:cs="宋体"/>
                <w:kern w:val="0"/>
                <w:sz w:val="20"/>
                <w:szCs w:val="20"/>
                <w:lang w:val="en-US" w:eastAsia="zh-CN"/>
              </w:rPr>
              <w:t>1</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医学机能学实验</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lang w:val="en-US" w:eastAsia="zh-CN"/>
              </w:rPr>
            </w:pPr>
            <w:r>
              <w:rPr>
                <w:rFonts w:hint="eastAsia" w:ascii="宋体" w:hAnsi="宋体" w:cs="宋体"/>
                <w:kern w:val="0"/>
                <w:sz w:val="20"/>
                <w:szCs w:val="20"/>
              </w:rPr>
              <w:t>2</w:t>
            </w:r>
            <w:r>
              <w:rPr>
                <w:rFonts w:hint="eastAsia" w:ascii="宋体" w:hAnsi="宋体" w:cs="宋体"/>
                <w:kern w:val="0"/>
                <w:sz w:val="20"/>
                <w:szCs w:val="20"/>
                <w:lang w:val="en-US" w:eastAsia="zh-CN"/>
              </w:rPr>
              <w:t>2</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kern w:val="0"/>
                <w:sz w:val="20"/>
                <w:szCs w:val="20"/>
              </w:rPr>
            </w:pPr>
            <w:r>
              <w:rPr>
                <w:rFonts w:hint="eastAsia"/>
              </w:rPr>
              <w:t>医学心理学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eastAsia" w:ascii="宋体" w:hAnsi="宋体" w:eastAsia="宋体" w:cs="宋体"/>
                <w:kern w:val="0"/>
                <w:sz w:val="20"/>
                <w:szCs w:val="20"/>
                <w:lang w:val="en-US" w:eastAsia="zh-CN"/>
              </w:rPr>
            </w:pPr>
            <w:r>
              <w:rPr>
                <w:rFonts w:hint="eastAsia" w:ascii="宋体" w:hAnsi="宋体" w:cs="宋体"/>
                <w:kern w:val="0"/>
                <w:sz w:val="20"/>
                <w:szCs w:val="20"/>
              </w:rPr>
              <w:t>2</w:t>
            </w:r>
            <w:r>
              <w:rPr>
                <w:rFonts w:hint="eastAsia" w:ascii="宋体" w:hAnsi="宋体" w:cs="宋体"/>
                <w:kern w:val="0"/>
                <w:sz w:val="20"/>
                <w:szCs w:val="20"/>
                <w:lang w:val="en-US" w:eastAsia="zh-CN"/>
              </w:rPr>
              <w:t>3</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color w:val="000000"/>
                <w:kern w:val="0"/>
                <w:sz w:val="20"/>
                <w:szCs w:val="20"/>
              </w:rPr>
            </w:pPr>
            <w:r>
              <w:rPr>
                <w:rFonts w:hint="eastAsia"/>
              </w:rPr>
              <w:t>医学伦理学</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widowControl/>
              <w:ind w:right="100"/>
              <w:jc w:val="both"/>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w:t>
            </w: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24</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s="宋体"/>
                <w:kern w:val="0"/>
                <w:sz w:val="20"/>
                <w:szCs w:val="20"/>
              </w:rPr>
            </w:pPr>
            <w:r>
              <w:rPr>
                <w:rFonts w:hint="eastAsia"/>
              </w:rPr>
              <w:t>卫生法规</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b/>
                <w:bCs/>
                <w:kern w:val="0"/>
                <w:sz w:val="20"/>
                <w:szCs w:val="20"/>
              </w:rPr>
              <w:t>小计</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eastAsia="zh-CN"/>
              </w:rPr>
            </w:pPr>
            <w:r>
              <w:rPr>
                <w:rFonts w:hint="eastAsia" w:ascii="宋体" w:hAnsi="宋体" w:cs="宋体"/>
                <w:b/>
                <w:kern w:val="0"/>
                <w:sz w:val="20"/>
                <w:szCs w:val="20"/>
                <w:lang w:val="en-US" w:eastAsia="zh-CN"/>
              </w:rPr>
              <w:t xml:space="preserve">414 </w:t>
            </w:r>
          </w:p>
        </w:tc>
        <w:tc>
          <w:tcPr>
            <w:tcW w:w="720"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cs="宋体"/>
                <w:kern w:val="0"/>
                <w:sz w:val="20"/>
                <w:szCs w:val="20"/>
                <w:lang w:val="en-US"/>
              </w:rPr>
            </w:pPr>
            <w:r>
              <w:rPr>
                <w:rFonts w:hint="eastAsia" w:ascii="宋体" w:hAnsi="宋体" w:cs="宋体"/>
                <w:b/>
                <w:bCs/>
                <w:kern w:val="0"/>
                <w:sz w:val="20"/>
                <w:szCs w:val="20"/>
                <w:lang w:val="en-US" w:eastAsia="zh-CN"/>
              </w:rPr>
              <w:t xml:space="preserve"> 312</w:t>
            </w:r>
          </w:p>
        </w:tc>
        <w:tc>
          <w:tcPr>
            <w:tcW w:w="720" w:type="dxa"/>
            <w:tcBorders>
              <w:top w:val="nil"/>
              <w:left w:val="nil"/>
              <w:bottom w:val="single" w:color="auto" w:sz="4" w:space="0"/>
              <w:right w:val="single" w:color="auto" w:sz="4" w:space="0"/>
            </w:tcBorders>
            <w:noWrap w:val="0"/>
            <w:vAlign w:val="center"/>
          </w:tcPr>
          <w:p>
            <w:pPr>
              <w:jc w:val="center"/>
              <w:rPr>
                <w:rFonts w:hint="default" w:eastAsia="宋体"/>
                <w:b/>
                <w:lang w:val="en-US" w:eastAsia="zh-CN"/>
              </w:rPr>
            </w:pPr>
            <w:r>
              <w:rPr>
                <w:rFonts w:hint="eastAsia"/>
                <w:b/>
                <w:lang w:val="en-US" w:eastAsia="zh-CN"/>
              </w:rPr>
              <w:t>102</w:t>
            </w:r>
          </w:p>
        </w:tc>
        <w:tc>
          <w:tcPr>
            <w:tcW w:w="540"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22.5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5</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10</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144</w:t>
            </w: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90</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0</w:t>
            </w: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0</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85" w:hRule="atLeast"/>
        </w:trPr>
        <w:tc>
          <w:tcPr>
            <w:tcW w:w="360" w:type="dxa"/>
            <w:vMerge w:val="restart"/>
            <w:tcBorders>
              <w:top w:val="nil"/>
              <w:left w:val="double" w:color="auto" w:sz="6" w:space="0"/>
              <w:right w:val="single" w:color="auto" w:sz="4" w:space="0"/>
            </w:tcBorders>
            <w:noWrap w:val="0"/>
            <w:vAlign w:val="center"/>
          </w:tcPr>
          <w:p>
            <w:pPr>
              <w:jc w:val="center"/>
              <w:rPr>
                <w:rFonts w:hint="eastAsia" w:ascii="宋体" w:hAnsi="宋体" w:cs="宋体"/>
                <w:kern w:val="0"/>
                <w:sz w:val="20"/>
                <w:szCs w:val="20"/>
              </w:rPr>
            </w:pPr>
          </w:p>
          <w:p>
            <w:pPr>
              <w:jc w:val="center"/>
              <w:rPr>
                <w:rFonts w:hint="eastAsia" w:ascii="宋体" w:hAnsi="宋体" w:cs="宋体"/>
                <w:kern w:val="0"/>
                <w:sz w:val="20"/>
                <w:szCs w:val="20"/>
              </w:rPr>
            </w:pPr>
            <w:r>
              <w:rPr>
                <w:rFonts w:hint="eastAsia" w:ascii="宋体" w:hAnsi="宋体" w:cs="宋体"/>
                <w:kern w:val="0"/>
                <w:sz w:val="20"/>
                <w:szCs w:val="20"/>
              </w:rPr>
              <w:t>专业课</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ascii="宋体" w:hAnsi="宋体" w:cs="宋体"/>
                <w:kern w:val="0"/>
                <w:sz w:val="20"/>
                <w:szCs w:val="20"/>
              </w:rPr>
            </w:pPr>
            <w:r>
              <w:rPr>
                <w:rFonts w:ascii="宋体" w:hAnsi="宋体"/>
                <w:color w:val="000000"/>
                <w:sz w:val="20"/>
                <w:szCs w:val="20"/>
              </w:rPr>
              <w:t>2</w:t>
            </w:r>
            <w:r>
              <w:rPr>
                <w:rFonts w:hint="eastAsia" w:ascii="宋体" w:hAnsi="宋体"/>
                <w:color w:val="000000"/>
                <w:sz w:val="20"/>
                <w:szCs w:val="20"/>
              </w:rPr>
              <w:t>5</w:t>
            </w:r>
          </w:p>
        </w:tc>
        <w:tc>
          <w:tcPr>
            <w:tcW w:w="2160" w:type="dxa"/>
            <w:gridSpan w:val="2"/>
            <w:tcBorders>
              <w:top w:val="nil"/>
              <w:left w:val="nil"/>
              <w:bottom w:val="single" w:color="auto" w:sz="4" w:space="0"/>
              <w:right w:val="single" w:color="auto" w:sz="4" w:space="0"/>
            </w:tcBorders>
            <w:noWrap w:val="0"/>
            <w:vAlign w:val="top"/>
          </w:tcPr>
          <w:p>
            <w:pPr>
              <w:rPr>
                <w:rFonts w:ascii="宋体" w:hAnsi="宋体" w:cs="宋体"/>
                <w:kern w:val="0"/>
                <w:sz w:val="20"/>
                <w:szCs w:val="20"/>
              </w:rPr>
            </w:pPr>
            <w:r>
              <w:rPr>
                <w:rFonts w:hint="eastAsia"/>
              </w:rPr>
              <w:t>预防医学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kern w:val="0"/>
                <w:sz w:val="20"/>
                <w:szCs w:val="20"/>
                <w:lang w:val="en-US" w:eastAsia="zh-CN"/>
              </w:rPr>
            </w:pPr>
            <w:r>
              <w:rPr>
                <w:rFonts w:hint="eastAsia" w:ascii="宋体" w:hAnsi="宋体"/>
                <w:color w:val="00000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kern w:val="0"/>
                <w:sz w:val="20"/>
                <w:szCs w:val="20"/>
                <w:lang w:val="en-US" w:eastAsia="zh-CN"/>
              </w:rPr>
            </w:pPr>
            <w:r>
              <w:rPr>
                <w:rFonts w:hint="eastAsia" w:ascii="宋体" w:hAnsi="宋体"/>
                <w:color w:val="000000"/>
                <w:sz w:val="20"/>
                <w:szCs w:val="20"/>
                <w:lang w:val="en-US" w:eastAsia="zh-CN"/>
              </w:rPr>
              <w:t>38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s="宋体"/>
                <w:kern w:val="0"/>
                <w:sz w:val="20"/>
                <w:szCs w:val="20"/>
                <w:lang w:val="en-US" w:eastAsia="zh-CN"/>
              </w:rPr>
            </w:pPr>
            <w:r>
              <w:rPr>
                <w:rFonts w:hint="eastAsia" w:ascii="宋体" w:hAnsi="宋体"/>
                <w:color w:val="000000"/>
                <w:sz w:val="20"/>
                <w:szCs w:val="20"/>
                <w:lang w:val="en-US" w:eastAsia="zh-CN"/>
              </w:rPr>
              <w:t>16</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54</w:t>
            </w: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85" w:hRule="atLeast"/>
        </w:trPr>
        <w:tc>
          <w:tcPr>
            <w:tcW w:w="360" w:type="dxa"/>
            <w:vMerge w:val="continue"/>
            <w:tcBorders>
              <w:left w:val="double" w:color="auto" w:sz="6"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rPr>
            </w:pPr>
            <w:r>
              <w:rPr>
                <w:rFonts w:hint="eastAsia" w:ascii="宋体" w:hAnsi="宋体"/>
                <w:color w:val="000000"/>
                <w:sz w:val="20"/>
                <w:szCs w:val="20"/>
              </w:rPr>
              <w:t>26</w:t>
            </w:r>
          </w:p>
        </w:tc>
        <w:tc>
          <w:tcPr>
            <w:tcW w:w="2160" w:type="dxa"/>
            <w:gridSpan w:val="2"/>
            <w:tcBorders>
              <w:top w:val="nil"/>
              <w:left w:val="nil"/>
              <w:bottom w:val="single" w:color="auto" w:sz="4" w:space="0"/>
              <w:right w:val="single" w:color="auto" w:sz="4" w:space="0"/>
            </w:tcBorders>
            <w:noWrap w:val="0"/>
            <w:vAlign w:val="top"/>
          </w:tcPr>
          <w:p>
            <w:pPr>
              <w:rPr>
                <w:rFonts w:ascii="宋体" w:hAnsi="宋体"/>
                <w:color w:val="000000"/>
                <w:sz w:val="20"/>
                <w:szCs w:val="20"/>
              </w:rPr>
            </w:pPr>
            <w:r>
              <w:rPr>
                <w:rFonts w:hint="eastAsia"/>
              </w:rPr>
              <w:t>诊断学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ind w:right="10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90/</w:t>
            </w: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85"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7</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外科学总论</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18</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/54</w:t>
            </w: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ascii="宋体" w:hAnsi="宋体"/>
                <w:color w:val="000000"/>
                <w:sz w:val="20"/>
                <w:szCs w:val="20"/>
              </w:rPr>
              <w:t>2</w:t>
            </w:r>
            <w:r>
              <w:rPr>
                <w:rFonts w:hint="eastAsia" w:ascii="宋体" w:hAnsi="宋体"/>
                <w:color w:val="000000"/>
                <w:sz w:val="20"/>
                <w:szCs w:val="20"/>
                <w:lang w:val="en-US" w:eastAsia="zh-CN"/>
              </w:rPr>
              <w:t>8</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传染病学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3</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9</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内科学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114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96</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30</w:t>
            </w:r>
          </w:p>
        </w:tc>
        <w:tc>
          <w:tcPr>
            <w:tcW w:w="2160" w:type="dxa"/>
            <w:gridSpan w:val="2"/>
            <w:tcBorders>
              <w:top w:val="nil"/>
              <w:left w:val="nil"/>
              <w:bottom w:val="single" w:color="auto" w:sz="4" w:space="0"/>
              <w:right w:val="single" w:color="auto" w:sz="4" w:space="0"/>
            </w:tcBorders>
            <w:noWrap w:val="0"/>
            <w:vAlign w:val="top"/>
          </w:tcPr>
          <w:p>
            <w:pPr>
              <w:rPr>
                <w:rFonts w:ascii="宋体" w:hAnsi="宋体"/>
                <w:color w:val="000000"/>
                <w:sz w:val="20"/>
                <w:szCs w:val="20"/>
              </w:rPr>
            </w:pPr>
            <w:r>
              <w:rPr>
                <w:rFonts w:hint="eastAsia"/>
              </w:rPr>
              <w:t>神经精神病学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1</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外科学各论</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72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24</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96</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2</w:t>
            </w:r>
          </w:p>
        </w:tc>
        <w:tc>
          <w:tcPr>
            <w:tcW w:w="2160" w:type="dxa"/>
            <w:gridSpan w:val="2"/>
            <w:tcBorders>
              <w:top w:val="nil"/>
              <w:left w:val="nil"/>
              <w:bottom w:val="single" w:color="auto" w:sz="4" w:space="0"/>
              <w:right w:val="single" w:color="auto" w:sz="4" w:space="0"/>
            </w:tcBorders>
            <w:noWrap w:val="0"/>
            <w:vAlign w:val="top"/>
          </w:tcPr>
          <w:p>
            <w:pPr>
              <w:rPr>
                <w:rFonts w:ascii="宋体" w:hAnsi="宋体"/>
                <w:color w:val="000000"/>
                <w:sz w:val="20"/>
                <w:szCs w:val="20"/>
              </w:rPr>
            </w:pPr>
            <w:r>
              <w:rPr>
                <w:rFonts w:hint="eastAsia"/>
              </w:rPr>
              <w:t>妇产科学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18</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3</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儿科学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18</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64</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4</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急救医学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6</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32</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5</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临床实践技能</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36</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r>
              <w:rPr>
                <w:rFonts w:hint="eastAsia" w:ascii="宋体" w:hAnsi="宋体"/>
                <w:color w:val="000000"/>
                <w:sz w:val="20"/>
                <w:szCs w:val="20"/>
              </w:rPr>
              <w:t>3</w:t>
            </w:r>
            <w:r>
              <w:rPr>
                <w:rFonts w:hint="eastAsia" w:ascii="宋体" w:hAnsi="宋体"/>
                <w:color w:val="000000"/>
                <w:sz w:val="20"/>
                <w:szCs w:val="20"/>
                <w:lang w:val="en-US" w:eastAsia="zh-CN"/>
              </w:rPr>
              <w:t>6</w:t>
            </w:r>
          </w:p>
        </w:tc>
        <w:tc>
          <w:tcPr>
            <w:tcW w:w="2160" w:type="dxa"/>
            <w:gridSpan w:val="2"/>
            <w:tcBorders>
              <w:top w:val="nil"/>
              <w:left w:val="nil"/>
              <w:bottom w:val="single" w:color="auto" w:sz="4" w:space="0"/>
              <w:right w:val="single" w:color="auto" w:sz="4" w:space="0"/>
            </w:tcBorders>
            <w:noWrap w:val="0"/>
            <w:vAlign w:val="top"/>
          </w:tcPr>
          <w:p>
            <w:pPr>
              <w:rPr>
                <w:rFonts w:hint="eastAsia" w:ascii="宋体" w:hAnsi="宋体"/>
                <w:color w:val="000000"/>
                <w:sz w:val="20"/>
                <w:szCs w:val="20"/>
              </w:rPr>
            </w:pPr>
            <w:r>
              <w:rPr>
                <w:rFonts w:hint="eastAsia"/>
              </w:rPr>
              <w:t>毕业实习和毕业教育</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eastAsia="宋体"/>
                <w:color w:val="00000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rPr>
            </w:pP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rPr>
            </w:pP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43</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6</w:t>
            </w:r>
          </w:p>
        </w:tc>
        <w:tc>
          <w:tcPr>
            <w:tcW w:w="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6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653" w:type="dxa"/>
            <w:tcBorders>
              <w:top w:val="nil"/>
              <w:left w:val="nil"/>
              <w:bottom w:val="single" w:color="auto" w:sz="4" w:space="0"/>
              <w:right w:val="double" w:color="auto" w:sz="4" w:space="0"/>
            </w:tcBorders>
            <w:noWrap w:val="0"/>
            <w:vAlign w:val="center"/>
          </w:tcPr>
          <w:p>
            <w:pPr>
              <w:widowControl/>
              <w:jc w:val="center"/>
              <w:rPr>
                <w:rFonts w:ascii="宋体" w:hAnsi="宋体" w:cs="宋体"/>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ascii="宋体" w:hAnsi="宋体"/>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ascii="宋体" w:hAnsi="宋体"/>
                <w:b/>
                <w:color w:val="000000"/>
                <w:sz w:val="20"/>
                <w:szCs w:val="20"/>
              </w:rPr>
            </w:pPr>
            <w:r>
              <w:rPr>
                <w:rFonts w:ascii="宋体" w:hAnsi="宋体"/>
                <w:b/>
                <w:color w:val="000000"/>
                <w:sz w:val="20"/>
                <w:szCs w:val="20"/>
              </w:rPr>
              <w:t>小计</w:t>
            </w:r>
          </w:p>
        </w:tc>
        <w:tc>
          <w:tcPr>
            <w:tcW w:w="720" w:type="dxa"/>
            <w:tcBorders>
              <w:top w:val="nil"/>
              <w:left w:val="nil"/>
              <w:bottom w:val="single" w:color="auto" w:sz="4" w:space="0"/>
              <w:right w:val="single" w:color="auto" w:sz="4" w:space="0"/>
            </w:tcBorders>
            <w:noWrap w:val="0"/>
            <w:vAlign w:val="center"/>
          </w:tcPr>
          <w:p>
            <w:pPr>
              <w:jc w:val="center"/>
              <w:rPr>
                <w:rFonts w:hint="default" w:eastAsia="宋体"/>
                <w:b/>
                <w:lang w:val="en-US" w:eastAsia="zh-CN"/>
              </w:rPr>
            </w:pPr>
            <w:r>
              <w:rPr>
                <w:rFonts w:hint="eastAsia"/>
                <w:b/>
                <w:lang w:val="en-US" w:eastAsia="zh-CN"/>
              </w:rPr>
              <w:t>672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488</w:t>
            </w:r>
          </w:p>
        </w:tc>
        <w:tc>
          <w:tcPr>
            <w:tcW w:w="720" w:type="dxa"/>
            <w:tcBorders>
              <w:top w:val="nil"/>
              <w:left w:val="nil"/>
              <w:bottom w:val="single" w:color="auto" w:sz="4" w:space="0"/>
              <w:right w:val="single" w:color="auto" w:sz="4" w:space="0"/>
            </w:tcBorders>
            <w:noWrap w:val="0"/>
            <w:vAlign w:val="center"/>
          </w:tcPr>
          <w:p>
            <w:pPr>
              <w:jc w:val="center"/>
              <w:rPr>
                <w:rFonts w:hint="default" w:eastAsia="宋体"/>
                <w:b/>
                <w:lang w:val="en-US" w:eastAsia="zh-CN"/>
              </w:rPr>
            </w:pPr>
            <w:r>
              <w:rPr>
                <w:rFonts w:hint="eastAsia"/>
                <w:b/>
                <w:lang w:val="en-US" w:eastAsia="zh-CN"/>
              </w:rPr>
              <w:t>184</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79.5</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8</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4</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0</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0</w:t>
            </w:r>
          </w:p>
        </w:tc>
        <w:tc>
          <w:tcPr>
            <w:tcW w:w="661" w:type="dxa"/>
            <w:tcBorders>
              <w:top w:val="nil"/>
              <w:left w:val="nil"/>
              <w:bottom w:val="single" w:color="auto" w:sz="4" w:space="0"/>
              <w:right w:val="single" w:color="auto" w:sz="4" w:space="0"/>
            </w:tcBorders>
            <w:noWrap w:val="0"/>
            <w:vAlign w:val="center"/>
          </w:tcPr>
          <w:p>
            <w:pPr>
              <w:widowControl/>
              <w:jc w:val="both"/>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 xml:space="preserve"> 252</w:t>
            </w: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420</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restart"/>
            <w:tcBorders>
              <w:left w:val="double" w:color="auto" w:sz="6" w:space="0"/>
              <w:right w:val="single" w:color="auto" w:sz="4" w:space="0"/>
            </w:tcBorders>
            <w:noWrap w:val="0"/>
            <w:vAlign w:val="center"/>
          </w:tcPr>
          <w:p>
            <w:pPr>
              <w:widowControl/>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专业拓展课程</w:t>
            </w: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37</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医用化学基础</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8</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1</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32</w:t>
            </w: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widowControl/>
              <w:jc w:val="both"/>
              <w:rPr>
                <w:rFonts w:hint="eastAsia" w:ascii="宋体" w:hAnsi="宋体" w:cs="宋体"/>
                <w:b/>
                <w:kern w:val="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cs="宋体"/>
                <w:b/>
                <w:kern w:val="0"/>
                <w:sz w:val="20"/>
                <w:szCs w:val="20"/>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38</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细胞生物与医学遗传学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39</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康复医学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40</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常用护理技术</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8</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1</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18</w:t>
            </w: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41</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中医基础与适宜技术</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54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18</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54</w:t>
            </w: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42</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医学影像诊断技术</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16</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43</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全科医学概论</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36</w:t>
            </w: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44</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皮肤性病学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1</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3</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18</w:t>
            </w: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45</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医患沟通</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16</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0</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1</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16</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46</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基层公共卫生服务实务</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48</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28</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2.5</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48</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47</w:t>
            </w:r>
          </w:p>
        </w:tc>
        <w:tc>
          <w:tcPr>
            <w:tcW w:w="2160" w:type="dxa"/>
            <w:gridSpan w:val="2"/>
            <w:tcBorders>
              <w:top w:val="nil"/>
              <w:left w:val="nil"/>
              <w:bottom w:val="single" w:color="auto" w:sz="4" w:space="0"/>
              <w:right w:val="single" w:color="auto" w:sz="4" w:space="0"/>
            </w:tcBorders>
            <w:noWrap w:val="0"/>
            <w:vAlign w:val="top"/>
          </w:tcPr>
          <w:p>
            <w:pPr>
              <w:rPr>
                <w:rFonts w:ascii="宋体" w:hAnsi="宋体"/>
                <w:b/>
                <w:color w:val="000000"/>
                <w:sz w:val="20"/>
                <w:szCs w:val="20"/>
              </w:rPr>
            </w:pPr>
            <w:r>
              <w:rPr>
                <w:rFonts w:hint="eastAsia"/>
              </w:rPr>
              <w:t>眼耳鼻喉科学</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32</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30</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2</w:t>
            </w: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2</w:t>
            </w:r>
          </w:p>
        </w:tc>
        <w:tc>
          <w:tcPr>
            <w:tcW w:w="540" w:type="dxa"/>
            <w:tcBorders>
              <w:top w:val="single" w:color="auto" w:sz="4" w:space="0"/>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54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4</w:t>
            </w:r>
          </w:p>
        </w:tc>
        <w:tc>
          <w:tcPr>
            <w:tcW w:w="7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20"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61" w:type="dxa"/>
            <w:tcBorders>
              <w:top w:val="nil"/>
              <w:left w:val="nil"/>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0"/>
                <w:szCs w:val="20"/>
                <w:lang w:val="en-US" w:eastAsia="zh-CN"/>
              </w:rPr>
            </w:pPr>
          </w:p>
        </w:tc>
        <w:tc>
          <w:tcPr>
            <w:tcW w:w="653" w:type="dxa"/>
            <w:tcBorders>
              <w:top w:val="nil"/>
              <w:left w:val="nil"/>
              <w:bottom w:val="single" w:color="auto" w:sz="4" w:space="0"/>
              <w:right w:val="double" w:color="auto" w:sz="4" w:space="0"/>
            </w:tcBorders>
            <w:noWrap w:val="0"/>
            <w:vAlign w:val="center"/>
          </w:tcPr>
          <w:p>
            <w:pPr>
              <w:autoSpaceDN w:val="0"/>
              <w:jc w:val="center"/>
              <w:textAlignment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32</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60" w:type="dxa"/>
            <w:vMerge w:val="continue"/>
            <w:tcBorders>
              <w:left w:val="double" w:color="auto" w:sz="6" w:space="0"/>
              <w:right w:val="single" w:color="auto" w:sz="4" w:space="0"/>
            </w:tcBorders>
            <w:noWrap w:val="0"/>
            <w:vAlign w:val="center"/>
          </w:tcPr>
          <w:p>
            <w:pPr>
              <w:widowControl/>
              <w:jc w:val="left"/>
              <w:rPr>
                <w:rFonts w:ascii="宋体" w:hAnsi="宋体" w:cs="宋体"/>
                <w:kern w:val="0"/>
                <w:sz w:val="20"/>
                <w:szCs w:val="20"/>
              </w:rPr>
            </w:pPr>
          </w:p>
        </w:tc>
        <w:tc>
          <w:tcPr>
            <w:tcW w:w="540" w:type="dxa"/>
            <w:tcBorders>
              <w:top w:val="nil"/>
              <w:left w:val="nil"/>
              <w:bottom w:val="single" w:color="auto" w:sz="4" w:space="0"/>
              <w:right w:val="single" w:color="auto" w:sz="4" w:space="0"/>
            </w:tcBorders>
            <w:noWrap w:val="0"/>
            <w:vAlign w:val="center"/>
          </w:tcPr>
          <w:p>
            <w:pPr>
              <w:widowControl/>
              <w:jc w:val="righ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48</w:t>
            </w:r>
          </w:p>
        </w:tc>
        <w:tc>
          <w:tcPr>
            <w:tcW w:w="216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小计</w:t>
            </w:r>
          </w:p>
        </w:tc>
        <w:tc>
          <w:tcPr>
            <w:tcW w:w="720" w:type="dxa"/>
            <w:tcBorders>
              <w:top w:val="nil"/>
              <w:left w:val="nil"/>
              <w:bottom w:val="single" w:color="auto" w:sz="4" w:space="0"/>
              <w:right w:val="single" w:color="auto" w:sz="4" w:space="0"/>
            </w:tcBorders>
            <w:noWrap w:val="0"/>
            <w:vAlign w:val="center"/>
          </w:tcPr>
          <w:p>
            <w:pPr>
              <w:jc w:val="center"/>
              <w:rPr>
                <w:rFonts w:hint="default" w:eastAsia="宋体"/>
                <w:b/>
                <w:lang w:val="en-US" w:eastAsia="zh-CN"/>
              </w:rPr>
            </w:pPr>
            <w:r>
              <w:rPr>
                <w:rFonts w:hint="eastAsia"/>
                <w:b/>
                <w:lang w:val="en-US" w:eastAsia="zh-CN"/>
              </w:rPr>
              <w:t>362</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b/>
                <w:color w:val="000000"/>
                <w:sz w:val="20"/>
                <w:szCs w:val="20"/>
                <w:lang w:val="en-US" w:eastAsia="zh-CN"/>
              </w:rPr>
            </w:pPr>
            <w:r>
              <w:rPr>
                <w:rFonts w:hint="eastAsia" w:ascii="宋体" w:hAnsi="宋体"/>
                <w:b/>
                <w:color w:val="000000"/>
                <w:sz w:val="20"/>
                <w:szCs w:val="20"/>
                <w:lang w:val="en-US" w:eastAsia="zh-CN"/>
              </w:rPr>
              <w:t>282</w:t>
            </w:r>
          </w:p>
        </w:tc>
        <w:tc>
          <w:tcPr>
            <w:tcW w:w="720" w:type="dxa"/>
            <w:tcBorders>
              <w:top w:val="nil"/>
              <w:left w:val="nil"/>
              <w:bottom w:val="single" w:color="auto" w:sz="4" w:space="0"/>
              <w:right w:val="single" w:color="auto" w:sz="4" w:space="0"/>
            </w:tcBorders>
            <w:noWrap w:val="0"/>
            <w:vAlign w:val="center"/>
          </w:tcPr>
          <w:p>
            <w:pPr>
              <w:jc w:val="center"/>
              <w:rPr>
                <w:rFonts w:hint="default" w:eastAsia="宋体"/>
                <w:b/>
                <w:lang w:val="en-US" w:eastAsia="zh-CN"/>
              </w:rPr>
            </w:pPr>
            <w:r>
              <w:rPr>
                <w:rFonts w:hint="eastAsia"/>
                <w:b/>
                <w:lang w:val="en-US" w:eastAsia="zh-CN"/>
              </w:rPr>
              <w:t>80</w:t>
            </w:r>
          </w:p>
        </w:tc>
        <w:tc>
          <w:tcPr>
            <w:tcW w:w="54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19.5</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1</w:t>
            </w:r>
          </w:p>
        </w:tc>
        <w:tc>
          <w:tcPr>
            <w:tcW w:w="540" w:type="dxa"/>
            <w:tcBorders>
              <w:top w:val="nil"/>
              <w:left w:val="nil"/>
              <w:bottom w:val="single" w:color="auto" w:sz="4" w:space="0"/>
              <w:right w:val="single" w:color="auto" w:sz="4" w:space="0"/>
            </w:tcBorders>
            <w:noWrap w:val="0"/>
            <w:vAlign w:val="center"/>
          </w:tcPr>
          <w:p>
            <w:pPr>
              <w:widowControl/>
              <w:ind w:right="100"/>
              <w:jc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val="en-US" w:eastAsia="zh-CN"/>
              </w:rPr>
              <w:t>9</w:t>
            </w:r>
          </w:p>
        </w:tc>
        <w:tc>
          <w:tcPr>
            <w:tcW w:w="7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32</w:t>
            </w: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72</w:t>
            </w:r>
          </w:p>
        </w:tc>
        <w:tc>
          <w:tcPr>
            <w:tcW w:w="661" w:type="dxa"/>
            <w:tcBorders>
              <w:top w:val="nil"/>
              <w:left w:val="nil"/>
              <w:bottom w:val="single" w:color="auto" w:sz="4" w:space="0"/>
              <w:right w:val="single" w:color="auto" w:sz="4" w:space="0"/>
            </w:tcBorders>
            <w:noWrap w:val="0"/>
            <w:vAlign w:val="center"/>
          </w:tcPr>
          <w:p>
            <w:pPr>
              <w:widowControl/>
              <w:jc w:val="both"/>
              <w:rPr>
                <w:rFonts w:hint="default" w:ascii="宋体" w:hAnsi="宋体" w:cs="宋体"/>
                <w:b/>
                <w:kern w:val="0"/>
                <w:sz w:val="20"/>
                <w:szCs w:val="20"/>
                <w:lang w:val="en-US" w:eastAsia="zh-CN"/>
              </w:rPr>
            </w:pPr>
            <w:r>
              <w:rPr>
                <w:rFonts w:hint="eastAsia" w:ascii="宋体" w:hAnsi="宋体" w:cs="宋体"/>
                <w:b/>
                <w:kern w:val="0"/>
                <w:sz w:val="20"/>
                <w:szCs w:val="20"/>
                <w:lang w:val="en-US" w:eastAsia="zh-CN"/>
              </w:rPr>
              <w:t>162</w:t>
            </w: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96</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3060" w:type="dxa"/>
            <w:gridSpan w:val="4"/>
            <w:tcBorders>
              <w:top w:val="single" w:color="auto" w:sz="4" w:space="0"/>
              <w:left w:val="double" w:color="auto" w:sz="6"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总学时及周学时</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2112</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 w:val="20"/>
                <w:szCs w:val="20"/>
              </w:rPr>
            </w:pP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kern w:val="0"/>
                <w:sz w:val="20"/>
                <w:szCs w:val="20"/>
              </w:rPr>
            </w:pPr>
          </w:p>
        </w:tc>
        <w:tc>
          <w:tcPr>
            <w:tcW w:w="540" w:type="dxa"/>
            <w:tcBorders>
              <w:top w:val="nil"/>
              <w:left w:val="nil"/>
              <w:bottom w:val="single" w:color="auto" w:sz="4" w:space="0"/>
              <w:right w:val="single" w:color="auto" w:sz="4" w:space="0"/>
            </w:tcBorders>
            <w:noWrap w:val="0"/>
            <w:vAlign w:val="center"/>
          </w:tcPr>
          <w:p>
            <w:pPr>
              <w:jc w:val="center"/>
              <w:rPr>
                <w:b/>
              </w:rPr>
            </w:pP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b/>
                <w:kern w:val="0"/>
                <w:sz w:val="20"/>
                <w:szCs w:val="20"/>
              </w:rPr>
            </w:pPr>
          </w:p>
        </w:tc>
        <w:tc>
          <w:tcPr>
            <w:tcW w:w="5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kern w:val="0"/>
                <w:sz w:val="20"/>
                <w:szCs w:val="20"/>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428</w:t>
            </w: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625</w:t>
            </w: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481</w:t>
            </w:r>
          </w:p>
        </w:tc>
        <w:tc>
          <w:tcPr>
            <w:tcW w:w="653" w:type="dxa"/>
            <w:tcBorders>
              <w:top w:val="nil"/>
              <w:left w:val="nil"/>
              <w:bottom w:val="single" w:color="auto" w:sz="4" w:space="0"/>
              <w:right w:val="double" w:color="auto" w:sz="4" w:space="0"/>
            </w:tcBorders>
            <w:noWrap w:val="0"/>
            <w:vAlign w:val="center"/>
          </w:tcPr>
          <w:p>
            <w:pPr>
              <w:widowControl/>
              <w:jc w:val="center"/>
              <w:rPr>
                <w:rFonts w:hint="default" w:ascii="宋体" w:hAnsi="宋体" w:eastAsia="宋体" w:cs="宋体"/>
                <w:b/>
                <w:kern w:val="0"/>
                <w:sz w:val="20"/>
                <w:szCs w:val="20"/>
                <w:lang w:val="en-US" w:eastAsia="zh-CN"/>
              </w:rPr>
            </w:pPr>
            <w:r>
              <w:rPr>
                <w:rFonts w:hint="eastAsia" w:ascii="宋体" w:hAnsi="宋体" w:cs="宋体"/>
                <w:b/>
                <w:kern w:val="0"/>
                <w:sz w:val="20"/>
                <w:szCs w:val="20"/>
                <w:lang w:val="en-US" w:eastAsia="zh-CN"/>
              </w:rPr>
              <w:t>544</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40" w:hRule="atLeast"/>
        </w:trPr>
        <w:tc>
          <w:tcPr>
            <w:tcW w:w="5220" w:type="dxa"/>
            <w:gridSpan w:val="7"/>
            <w:tcBorders>
              <w:top w:val="single" w:color="auto" w:sz="4" w:space="0"/>
              <w:left w:val="double" w:color="auto" w:sz="6"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毕业考试科目</w:t>
            </w:r>
          </w:p>
        </w:tc>
        <w:tc>
          <w:tcPr>
            <w:tcW w:w="162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每学期开课门数</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w:t>
            </w:r>
          </w:p>
        </w:tc>
        <w:tc>
          <w:tcPr>
            <w:tcW w:w="62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15</w:t>
            </w:r>
          </w:p>
        </w:tc>
        <w:tc>
          <w:tcPr>
            <w:tcW w:w="66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653" w:type="dxa"/>
            <w:tcBorders>
              <w:top w:val="single" w:color="auto" w:sz="4" w:space="0"/>
              <w:left w:val="nil"/>
              <w:bottom w:val="single" w:color="auto" w:sz="4" w:space="0"/>
              <w:right w:val="doub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w:t>
            </w:r>
          </w:p>
        </w:tc>
        <w:tc>
          <w:tcPr>
            <w:tcW w:w="1026" w:type="dxa"/>
            <w:vMerge w:val="continue"/>
            <w:tcBorders>
              <w:left w:val="double" w:color="auto" w:sz="4" w:space="0"/>
              <w:right w:val="double" w:color="auto" w:sz="6" w:space="0"/>
            </w:tcBorders>
            <w:noWrap w:val="0"/>
            <w:vAlign w:val="center"/>
          </w:tcPr>
          <w:p>
            <w:pPr>
              <w:widowControl/>
              <w:rPr>
                <w:rFonts w:ascii="宋体" w:hAnsi="宋体" w:cs="宋体"/>
                <w:kern w:val="0"/>
                <w:sz w:val="20"/>
                <w:szCs w:val="20"/>
              </w:rPr>
            </w:pPr>
          </w:p>
        </w:tc>
        <w:tc>
          <w:tcPr>
            <w:tcW w:w="1026" w:type="dxa"/>
            <w:tcBorders>
              <w:top w:val="nil"/>
              <w:left w:val="double" w:color="auto" w:sz="6"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2734" w:type="dxa"/>
            <w:gridSpan w:val="3"/>
            <w:tcBorders>
              <w:top w:val="single" w:color="auto" w:sz="4" w:space="0"/>
              <w:left w:val="double" w:color="auto" w:sz="6"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内科学</w:t>
            </w:r>
          </w:p>
        </w:tc>
        <w:tc>
          <w:tcPr>
            <w:tcW w:w="248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妇科学</w:t>
            </w:r>
          </w:p>
        </w:tc>
        <w:tc>
          <w:tcPr>
            <w:tcW w:w="162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每学期考试门数</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62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5</w:t>
            </w:r>
          </w:p>
        </w:tc>
        <w:tc>
          <w:tcPr>
            <w:tcW w:w="66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653" w:type="dxa"/>
            <w:tcBorders>
              <w:top w:val="nil"/>
              <w:left w:val="nil"/>
              <w:bottom w:val="single" w:color="auto" w:sz="4" w:space="0"/>
              <w:right w:val="doub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4</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2734" w:type="dxa"/>
            <w:gridSpan w:val="3"/>
            <w:tcBorders>
              <w:top w:val="single" w:color="auto" w:sz="4" w:space="0"/>
              <w:left w:val="double" w:color="auto" w:sz="6"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外科学</w:t>
            </w:r>
          </w:p>
        </w:tc>
        <w:tc>
          <w:tcPr>
            <w:tcW w:w="248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儿科学</w:t>
            </w:r>
          </w:p>
        </w:tc>
        <w:tc>
          <w:tcPr>
            <w:tcW w:w="162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每学期考查门数</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8</w:t>
            </w:r>
          </w:p>
        </w:tc>
        <w:tc>
          <w:tcPr>
            <w:tcW w:w="6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66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10</w:t>
            </w:r>
          </w:p>
        </w:tc>
        <w:tc>
          <w:tcPr>
            <w:tcW w:w="653" w:type="dxa"/>
            <w:tcBorders>
              <w:top w:val="single" w:color="auto" w:sz="4" w:space="0"/>
              <w:left w:val="nil"/>
              <w:bottom w:val="single" w:color="auto" w:sz="4" w:space="0"/>
              <w:right w:val="double" w:color="auto" w:sz="4" w:space="0"/>
            </w:tcBorders>
            <w:noWrap w:val="0"/>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9</w:t>
            </w:r>
          </w:p>
        </w:tc>
        <w:tc>
          <w:tcPr>
            <w:tcW w:w="1026" w:type="dxa"/>
            <w:vMerge w:val="continue"/>
            <w:tcBorders>
              <w:left w:val="double" w:color="auto" w:sz="4" w:space="0"/>
              <w:right w:val="double" w:color="auto" w:sz="6"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1026" w:type="dxa"/>
          <w:trHeight w:val="240" w:hRule="atLeast"/>
        </w:trPr>
        <w:tc>
          <w:tcPr>
            <w:tcW w:w="2734" w:type="dxa"/>
            <w:gridSpan w:val="3"/>
            <w:tcBorders>
              <w:top w:val="single" w:color="auto" w:sz="4" w:space="0"/>
              <w:left w:val="double" w:color="auto" w:sz="6" w:space="0"/>
              <w:bottom w:val="double" w:color="auto" w:sz="6" w:space="0"/>
              <w:right w:val="single" w:color="auto" w:sz="4" w:space="0"/>
            </w:tcBorders>
            <w:noWrap w:val="0"/>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备注说明</w:t>
            </w:r>
          </w:p>
        </w:tc>
        <w:tc>
          <w:tcPr>
            <w:tcW w:w="6760" w:type="dxa"/>
            <w:gridSpan w:val="11"/>
            <w:tcBorders>
              <w:top w:val="single" w:color="auto" w:sz="4" w:space="0"/>
              <w:left w:val="nil"/>
              <w:bottom w:val="double" w:color="auto" w:sz="6" w:space="0"/>
              <w:right w:val="double" w:color="auto" w:sz="4" w:space="0"/>
            </w:tcBorders>
            <w:noWrap w:val="0"/>
            <w:vAlign w:val="center"/>
          </w:tcPr>
          <w:p>
            <w:pPr>
              <w:widowControl/>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1.诊断学为每周6学时，第三学期开课，共上15周课90学时，内科学每周6学时，从第三学期第16周接续诊断学开始上课。</w:t>
            </w:r>
          </w:p>
        </w:tc>
        <w:tc>
          <w:tcPr>
            <w:tcW w:w="1026" w:type="dxa"/>
            <w:tcBorders>
              <w:left w:val="double" w:color="auto" w:sz="4" w:space="0"/>
              <w:bottom w:val="double" w:color="auto" w:sz="4" w:space="0"/>
              <w:right w:val="double" w:color="auto" w:sz="6" w:space="0"/>
            </w:tcBorders>
            <w:noWrap w:val="0"/>
            <w:vAlign w:val="center"/>
          </w:tcPr>
          <w:p>
            <w:pPr>
              <w:widowControl/>
              <w:jc w:val="left"/>
              <w:rPr>
                <w:rFonts w:ascii="宋体" w:hAnsi="宋体" w:cs="宋体"/>
                <w:kern w:val="0"/>
                <w:sz w:val="20"/>
                <w:szCs w:val="20"/>
              </w:rPr>
            </w:pPr>
          </w:p>
        </w:tc>
      </w:tr>
    </w:tbl>
    <w:p>
      <w:pPr>
        <w:spacing w:line="360" w:lineRule="auto"/>
        <w:outlineLvl w:val="0"/>
        <w:rPr>
          <w:rFonts w:hint="eastAsia" w:ascii="宋体" w:hAnsi="宋体"/>
          <w:b/>
          <w:bCs/>
          <w:color w:val="000000"/>
          <w:sz w:val="28"/>
          <w:szCs w:val="28"/>
        </w:rPr>
      </w:pP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八、实施保障</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（一）师资队伍</w:t>
      </w:r>
    </w:p>
    <w:p>
      <w:pPr>
        <w:spacing w:line="360" w:lineRule="auto"/>
        <w:ind w:firstLine="480" w:firstLineChars="150"/>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1、专任教师：本专业在校生与本专业的专任教师之比为25:1 (不含公共课)。专业带头人为高级职称，“双师型”教师占专任教师比例为60%。</w:t>
      </w:r>
    </w:p>
    <w:p>
      <w:pPr>
        <w:spacing w:line="360" w:lineRule="auto"/>
        <w:ind w:firstLine="480" w:firstLineChars="150"/>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rPr>
        <w:t>2、兼职教师：兼职教师主要来自于临床一线执业医师。</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（二）教学设施</w:t>
      </w:r>
    </w:p>
    <w:p>
      <w:pPr>
        <w:spacing w:line="360" w:lineRule="auto"/>
        <w:outlineLvl w:val="0"/>
        <w:rPr>
          <w:rFonts w:hint="eastAsia" w:ascii="仿宋" w:hAnsi="仿宋" w:eastAsia="仿宋" w:cs="仿宋"/>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Cs/>
          <w:color w:val="000000"/>
          <w:sz w:val="32"/>
          <w:szCs w:val="32"/>
          <w:lang w:val="en-US" w:eastAsia="zh-CN"/>
        </w:rPr>
        <w:t>临床医学专业</w:t>
      </w:r>
      <w:r>
        <w:rPr>
          <w:rFonts w:hint="eastAsia" w:ascii="仿宋" w:hAnsi="仿宋" w:eastAsia="仿宋" w:cs="仿宋"/>
          <w:bCs/>
          <w:color w:val="000000"/>
          <w:sz w:val="32"/>
          <w:szCs w:val="32"/>
        </w:rPr>
        <w:t>实训室面积、设施等应达到国家发布的有关专业实训教学条件建设标准(仪器设备配备规范)要求。</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（三）教学资源</w:t>
      </w:r>
    </w:p>
    <w:p>
      <w:pPr>
        <w:spacing w:line="360" w:lineRule="auto"/>
        <w:ind w:firstLine="640" w:firstLineChars="200"/>
        <w:outlineLvl w:val="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教材全部选用国家卫生健康委员会“十三五”规划配套教材，可以</w:t>
      </w:r>
      <w:r>
        <w:rPr>
          <w:rFonts w:hint="eastAsia" w:ascii="仿宋" w:hAnsi="仿宋" w:eastAsia="仿宋" w:cs="仿宋"/>
          <w:bCs/>
          <w:color w:val="000000"/>
          <w:sz w:val="32"/>
          <w:szCs w:val="32"/>
        </w:rPr>
        <w:t>满足学生专业学习</w:t>
      </w:r>
      <w:r>
        <w:rPr>
          <w:rFonts w:hint="eastAsia" w:ascii="仿宋" w:hAnsi="仿宋" w:eastAsia="仿宋" w:cs="仿宋"/>
          <w:bCs/>
          <w:color w:val="000000"/>
          <w:sz w:val="32"/>
          <w:szCs w:val="32"/>
          <w:lang w:val="en-US" w:eastAsia="zh-CN"/>
        </w:rPr>
        <w:t>及</w:t>
      </w:r>
      <w:r>
        <w:rPr>
          <w:rFonts w:hint="eastAsia" w:ascii="仿宋" w:hAnsi="仿宋" w:eastAsia="仿宋" w:cs="仿宋"/>
          <w:bCs/>
          <w:color w:val="000000"/>
          <w:sz w:val="32"/>
          <w:szCs w:val="32"/>
        </w:rPr>
        <w:t>教师专业教学研究、教学实施和社会服务需要。</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（四）教学方法</w:t>
      </w:r>
    </w:p>
    <w:p>
      <w:pPr>
        <w:spacing w:line="360" w:lineRule="auto"/>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为突出技能培养，主要选用以学生为主体，理论实践相结合的教学模式。建议采用的教学模式有：情境教学、示范—模仿—训练、引导—发现、任务驱动等教学模式。强化案例教学或项目教学,注重以任务引领型案例或项目诱发学生兴趣,使学生在项目活动中掌握相关的知识和技能；以学生为主体,通过选用典型活动项目,由教师提出要求或示范,组织学生进行活动, 注重“教”与“学”的互动，让学生在活动中提高实际操作能力；注重职业情景的创设,提高学生岗位适应能力；教师必须重视实践,更新观念,为学生提供自主发展的时间和空间,积极引导学生提升职业素养,努力提高学生的创新能力。</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（五）教学评价</w:t>
      </w:r>
    </w:p>
    <w:p>
      <w:pPr>
        <w:spacing w:line="360" w:lineRule="auto"/>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采用教学过程与目标相结合的评价方法,即形成性评价和总结性评价。形成性评价,是在教学过程中对学生的学习态度和各类作业情况进行的评价；总结性评价,是在教学课程结束时,对学生整体学习情况的评价。</w:t>
      </w:r>
    </w:p>
    <w:p>
      <w:pPr>
        <w:spacing w:line="360" w:lineRule="auto"/>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1、必修课程按百分制考评,60分为合格。合格必修课程按教学计划学分标准计入毕业总学分。评价方法如下：</w:t>
      </w:r>
    </w:p>
    <w:p>
      <w:pPr>
        <w:spacing w:line="360" w:lineRule="auto"/>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(1)课堂提问、现场操作、课后作业、技能考核、自我评价、小组评价等综合评定成绩占40%～70%,结业考试成绩占60%～30%。 </w:t>
      </w:r>
    </w:p>
    <w:p>
      <w:pPr>
        <w:spacing w:line="360" w:lineRule="auto"/>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(2)强调理论与实践一体化评价,注重引导学生进行学习方式的改变。 </w:t>
      </w:r>
    </w:p>
    <w:p>
      <w:pPr>
        <w:spacing w:line="360" w:lineRule="auto"/>
        <w:ind w:firstLine="640" w:firstLineChars="200"/>
        <w:outlineLvl w:val="0"/>
        <w:rPr>
          <w:rFonts w:hint="eastAsia" w:ascii="仿宋" w:hAnsi="仿宋" w:eastAsia="仿宋" w:cs="仿宋"/>
          <w:b/>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、实习阶段考核以医院考核为主。由医院各实习科室带教老师对学生实习情况进行评定，最后由医院实习管理部门根据学校要求及各科室评定情况对学生进行综合评定。</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（六）质量管理</w:t>
      </w:r>
    </w:p>
    <w:p>
      <w:pPr>
        <w:spacing w:line="360" w:lineRule="auto"/>
        <w:outlineLvl w:val="0"/>
        <w:rPr>
          <w:rFonts w:hint="eastAsia" w:ascii="仿宋" w:hAnsi="仿宋" w:eastAsia="仿宋" w:cs="仿宋"/>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val="0"/>
          <w:bCs/>
          <w:color w:val="000000"/>
          <w:sz w:val="32"/>
          <w:szCs w:val="32"/>
          <w:lang w:eastAsia="zh-CN"/>
        </w:rPr>
        <w:t>实行学校、系部和教研室三级管理，明确各级教学管理部门的职责和管理办法。规范教学任务下达、学期实施性教学计划制定、课堂教学、实验实训、学生考核等工作。推行专业带头人制度。</w:t>
      </w:r>
      <w:r>
        <w:rPr>
          <w:rFonts w:hint="eastAsia" w:ascii="仿宋" w:hAnsi="仿宋" w:eastAsia="仿宋" w:cs="仿宋"/>
          <w:b w:val="0"/>
          <w:bCs/>
          <w:color w:val="000000"/>
          <w:sz w:val="32"/>
          <w:szCs w:val="32"/>
        </w:rPr>
        <w:t>在</w:t>
      </w:r>
      <w:r>
        <w:rPr>
          <w:rFonts w:hint="eastAsia" w:ascii="仿宋" w:hAnsi="仿宋" w:eastAsia="仿宋" w:cs="仿宋"/>
          <w:b w:val="0"/>
          <w:bCs/>
          <w:color w:val="000000"/>
          <w:sz w:val="32"/>
          <w:szCs w:val="32"/>
          <w:lang w:eastAsia="zh-CN"/>
        </w:rPr>
        <w:t>学校</w:t>
      </w:r>
      <w:r>
        <w:rPr>
          <w:rFonts w:hint="eastAsia" w:ascii="仿宋" w:hAnsi="仿宋" w:eastAsia="仿宋" w:cs="仿宋"/>
          <w:b w:val="0"/>
          <w:bCs/>
          <w:color w:val="000000"/>
          <w:sz w:val="32"/>
          <w:szCs w:val="32"/>
        </w:rPr>
        <w:t>教学督导组和系督导组的指导下，通过新生素质调查、定期教学检查、三级听课制度、学生评教评学活动和毕业生质量跟踪调查等多种形式开展教学质量的监督和评价。积极开展专业自省，促进专业改革和教学质量提高</w:t>
      </w:r>
      <w:r>
        <w:rPr>
          <w:rFonts w:hint="eastAsia" w:ascii="仿宋" w:hAnsi="仿宋" w:eastAsia="仿宋" w:cs="仿宋"/>
          <w:bCs/>
          <w:color w:val="000000"/>
          <w:sz w:val="32"/>
          <w:szCs w:val="32"/>
        </w:rPr>
        <w:t>。</w:t>
      </w: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九、毕业要求</w:t>
      </w:r>
    </w:p>
    <w:p>
      <w:pPr>
        <w:widowControl/>
        <w:spacing w:line="360" w:lineRule="auto"/>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spacing w:line="360" w:lineRule="auto"/>
        <w:ind w:firstLine="800" w:firstLineChars="250"/>
        <w:rPr>
          <w:rFonts w:hint="eastAsia" w:ascii="仿宋" w:hAnsi="仿宋" w:eastAsia="仿宋" w:cs="仿宋"/>
          <w:sz w:val="32"/>
          <w:szCs w:val="32"/>
        </w:rPr>
      </w:pPr>
      <w:r>
        <w:rPr>
          <w:rFonts w:hint="eastAsia" w:ascii="仿宋" w:hAnsi="仿宋" w:eastAsia="仿宋" w:cs="仿宋"/>
          <w:sz w:val="32"/>
          <w:szCs w:val="32"/>
        </w:rPr>
        <w:t>学生的成绩考核是教学管理的基础工作，学生成绩是对学生进行学籍管理、综合考评及评选优秀学生的重要依据。</w:t>
      </w:r>
    </w:p>
    <w:p>
      <w:pPr>
        <w:spacing w:line="360" w:lineRule="auto"/>
        <w:outlineLvl w:val="0"/>
        <w:rPr>
          <w:rFonts w:hint="eastAsia" w:ascii="仿宋" w:hAnsi="仿宋" w:eastAsia="仿宋" w:cs="仿宋"/>
          <w:sz w:val="32"/>
          <w:szCs w:val="32"/>
        </w:rPr>
      </w:pPr>
      <w:r>
        <w:rPr>
          <w:rFonts w:hint="eastAsia" w:ascii="仿宋" w:hAnsi="仿宋" w:eastAsia="仿宋" w:cs="仿宋"/>
          <w:sz w:val="32"/>
          <w:szCs w:val="32"/>
        </w:rPr>
        <w:t xml:space="preserve">一、考核的形式 </w:t>
      </w:r>
    </w:p>
    <w:p>
      <w:pPr>
        <w:spacing w:line="360" w:lineRule="auto"/>
        <w:rPr>
          <w:rFonts w:hint="eastAsia" w:ascii="仿宋" w:hAnsi="仿宋" w:eastAsia="仿宋" w:cs="仿宋"/>
          <w:sz w:val="32"/>
          <w:szCs w:val="32"/>
        </w:rPr>
      </w:pPr>
      <w:r>
        <w:rPr>
          <w:rFonts w:hint="eastAsia" w:ascii="仿宋" w:hAnsi="仿宋" w:eastAsia="仿宋" w:cs="仿宋"/>
          <w:sz w:val="32"/>
          <w:szCs w:val="32"/>
        </w:rPr>
        <w:t>  严格进行学业考核，实行考试及平时考核方式评定成绩。成绩考核中理论教学可采取考试、考查两种方法，实践教学采用考试和技能鉴定等办法。其中理论考核占70%，实践占30%，考核成绩作为学生升留级和是否准予毕业的依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理论教学要通盘安排好每个学期考试和考查课程的门数。考试课程一般每学期不超过五门，其余列为考查课。要重视平时成绩的考核，平时成绩要按适当比例记入考试成绩。要注意技能的训练，对技能性较强的课程可单独考核。</w:t>
      </w:r>
    </w:p>
    <w:p>
      <w:pPr>
        <w:spacing w:line="360" w:lineRule="auto"/>
        <w:outlineLvl w:val="0"/>
        <w:rPr>
          <w:rFonts w:hint="eastAsia" w:ascii="仿宋" w:hAnsi="仿宋" w:eastAsia="仿宋" w:cs="仿宋"/>
          <w:sz w:val="32"/>
          <w:szCs w:val="32"/>
        </w:rPr>
      </w:pPr>
      <w:r>
        <w:rPr>
          <w:rFonts w:hint="eastAsia" w:ascii="仿宋" w:hAnsi="仿宋" w:eastAsia="仿宋" w:cs="仿宋"/>
          <w:sz w:val="32"/>
          <w:szCs w:val="32"/>
        </w:rPr>
        <w:t>二、技能考试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1、各学科在学生上实训课时按照实训报告要求，对每一项实训内容进行打分（百分制），取其平均值，占结业考试的30%，理论课（百分制）占70%，满分合计100分。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2、学生实习前，组织毕业技能考试，所得总成绩满分为30分，计入毕业考试成绩。毕业考试为外妇、内儿笔试，各为100分。</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实践教学的综合作业、模拟实习应单独考核。要全面评定专业实践和毕业实习的成绩，要根据学生的实习情况及表现对其成绩进行评定。达到教学计划规定最低要求、通过毕业综合科目考试、并达到学校规定的其他毕业条件者，准予毕业。不符合毕业的条件者，按学籍管理的有关规定办理。</w:t>
      </w:r>
    </w:p>
    <w:p>
      <w:pPr>
        <w:spacing w:line="360" w:lineRule="auto"/>
        <w:outlineLvl w:val="0"/>
        <w:rPr>
          <w:rFonts w:hint="eastAsia" w:ascii="仿宋" w:hAnsi="仿宋" w:eastAsia="仿宋" w:cs="仿宋"/>
          <w:bCs/>
          <w:color w:val="000000"/>
          <w:sz w:val="32"/>
          <w:szCs w:val="32"/>
        </w:rPr>
      </w:pPr>
    </w:p>
    <w:p>
      <w:pPr>
        <w:spacing w:line="360" w:lineRule="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十、附录</w:t>
      </w:r>
    </w:p>
    <w:p>
      <w:pPr>
        <w:pStyle w:val="2"/>
        <w:keepNext/>
        <w:spacing w:line="360" w:lineRule="auto"/>
        <w:ind w:firstLine="3000" w:firstLineChars="1250"/>
        <w:rPr>
          <w:color w:val="000000"/>
          <w:sz w:val="24"/>
          <w:szCs w:val="24"/>
        </w:rPr>
      </w:pPr>
      <w:r>
        <w:rPr>
          <w:rFonts w:hint="eastAsia"/>
          <w:color w:val="000000"/>
          <w:sz w:val="24"/>
          <w:szCs w:val="24"/>
        </w:rPr>
        <w:t>教学活动分配表（周）</w:t>
      </w:r>
    </w:p>
    <w:tbl>
      <w:tblPr>
        <w:tblStyle w:val="6"/>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496"/>
        <w:gridCol w:w="576"/>
        <w:gridCol w:w="920"/>
        <w:gridCol w:w="756"/>
        <w:gridCol w:w="1129"/>
        <w:gridCol w:w="1276"/>
        <w:gridCol w:w="756"/>
        <w:gridCol w:w="858"/>
        <w:gridCol w:w="548"/>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l2br w:val="single" w:color="auto" w:sz="4" w:space="0"/>
            </w:tcBorders>
          </w:tcPr>
          <w:p>
            <w:pPr>
              <w:spacing w:line="360" w:lineRule="auto"/>
              <w:jc w:val="center"/>
              <w:rPr>
                <w:rFonts w:ascii="宋体" w:hAnsi="宋体"/>
                <w:color w:val="000000"/>
                <w:sz w:val="24"/>
              </w:rPr>
            </w:pPr>
            <w:r>
              <w:rPr>
                <w:rFonts w:hint="eastAsia" w:ascii="宋体" w:hAnsi="宋体"/>
                <w:color w:val="000000"/>
                <w:sz w:val="24"/>
              </w:rPr>
              <w:t xml:space="preserve">   教学环节</w:t>
            </w:r>
          </w:p>
          <w:p>
            <w:pPr>
              <w:spacing w:line="360" w:lineRule="auto"/>
              <w:jc w:val="center"/>
              <w:rPr>
                <w:rFonts w:ascii="宋体" w:hAnsi="宋体"/>
                <w:color w:val="000000"/>
                <w:sz w:val="24"/>
              </w:rPr>
            </w:pPr>
          </w:p>
          <w:p>
            <w:pPr>
              <w:spacing w:line="360" w:lineRule="auto"/>
              <w:ind w:firstLine="240" w:firstLineChars="100"/>
              <w:rPr>
                <w:rFonts w:ascii="宋体" w:hAnsi="宋体"/>
                <w:color w:val="000000"/>
                <w:sz w:val="24"/>
              </w:rPr>
            </w:pPr>
            <w:r>
              <w:rPr>
                <w:rFonts w:hint="eastAsia" w:ascii="宋体" w:hAnsi="宋体"/>
                <w:color w:val="000000"/>
                <w:sz w:val="24"/>
              </w:rPr>
              <w:t>学年</w:t>
            </w:r>
          </w:p>
        </w:tc>
        <w:tc>
          <w:tcPr>
            <w:tcW w:w="4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教</w:t>
            </w:r>
          </w:p>
          <w:p>
            <w:pPr>
              <w:spacing w:line="360" w:lineRule="auto"/>
              <w:jc w:val="center"/>
              <w:rPr>
                <w:rFonts w:ascii="宋体" w:hAnsi="宋体"/>
                <w:color w:val="000000"/>
                <w:sz w:val="24"/>
              </w:rPr>
            </w:pPr>
            <w:r>
              <w:rPr>
                <w:rFonts w:hint="eastAsia" w:ascii="宋体" w:hAnsi="宋体"/>
                <w:color w:val="000000"/>
                <w:sz w:val="24"/>
              </w:rPr>
              <w:t>学</w:t>
            </w:r>
          </w:p>
        </w:tc>
        <w:tc>
          <w:tcPr>
            <w:tcW w:w="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考</w:t>
            </w:r>
          </w:p>
          <w:p>
            <w:pPr>
              <w:spacing w:line="360" w:lineRule="auto"/>
              <w:jc w:val="center"/>
              <w:rPr>
                <w:rFonts w:ascii="宋体" w:hAnsi="宋体"/>
                <w:color w:val="000000"/>
                <w:sz w:val="24"/>
              </w:rPr>
            </w:pPr>
            <w:r>
              <w:rPr>
                <w:rFonts w:hint="eastAsia" w:ascii="宋体" w:hAnsi="宋体"/>
                <w:color w:val="000000"/>
                <w:sz w:val="24"/>
              </w:rPr>
              <w:t>核</w:t>
            </w:r>
          </w:p>
        </w:tc>
        <w:tc>
          <w:tcPr>
            <w:tcW w:w="9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入学教育与军训</w:t>
            </w: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临床</w:t>
            </w:r>
          </w:p>
          <w:p>
            <w:pPr>
              <w:spacing w:line="360" w:lineRule="auto"/>
              <w:jc w:val="center"/>
              <w:rPr>
                <w:rFonts w:ascii="宋体" w:hAnsi="宋体"/>
                <w:color w:val="000000"/>
                <w:sz w:val="24"/>
              </w:rPr>
            </w:pPr>
            <w:r>
              <w:rPr>
                <w:rFonts w:hint="eastAsia" w:ascii="宋体" w:hAnsi="宋体"/>
                <w:color w:val="000000"/>
                <w:sz w:val="24"/>
              </w:rPr>
              <w:t>见习</w:t>
            </w:r>
          </w:p>
        </w:tc>
        <w:tc>
          <w:tcPr>
            <w:tcW w:w="11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综合实训</w:t>
            </w:r>
          </w:p>
          <w:p>
            <w:pPr>
              <w:spacing w:line="360" w:lineRule="auto"/>
              <w:jc w:val="center"/>
              <w:rPr>
                <w:rFonts w:ascii="宋体" w:hAnsi="宋体"/>
                <w:color w:val="000000"/>
                <w:sz w:val="24"/>
              </w:rPr>
            </w:pPr>
            <w:r>
              <w:rPr>
                <w:rFonts w:hint="eastAsia" w:ascii="宋体" w:hAnsi="宋体"/>
                <w:color w:val="000000"/>
                <w:sz w:val="24"/>
              </w:rPr>
              <w:t>与实习前</w:t>
            </w:r>
          </w:p>
          <w:p>
            <w:pPr>
              <w:spacing w:line="360" w:lineRule="auto"/>
              <w:jc w:val="center"/>
              <w:rPr>
                <w:rFonts w:ascii="宋体" w:hAnsi="宋体"/>
                <w:color w:val="000000"/>
                <w:sz w:val="24"/>
              </w:rPr>
            </w:pPr>
            <w:r>
              <w:rPr>
                <w:rFonts w:hint="eastAsia" w:ascii="宋体" w:hAnsi="宋体"/>
                <w:color w:val="000000"/>
                <w:sz w:val="24"/>
              </w:rPr>
              <w:t>教育</w:t>
            </w: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毕业实习</w:t>
            </w:r>
          </w:p>
          <w:p>
            <w:pPr>
              <w:spacing w:line="360" w:lineRule="auto"/>
              <w:jc w:val="center"/>
              <w:rPr>
                <w:rFonts w:ascii="宋体" w:hAnsi="宋体"/>
                <w:color w:val="000000"/>
                <w:sz w:val="24"/>
              </w:rPr>
            </w:pPr>
            <w:r>
              <w:rPr>
                <w:rFonts w:hint="eastAsia" w:ascii="宋体" w:hAnsi="宋体"/>
                <w:color w:val="000000"/>
                <w:sz w:val="24"/>
              </w:rPr>
              <w:t>（含毕业设计）</w:t>
            </w: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毕业</w:t>
            </w:r>
          </w:p>
          <w:p>
            <w:pPr>
              <w:spacing w:line="360" w:lineRule="auto"/>
              <w:jc w:val="center"/>
              <w:rPr>
                <w:rFonts w:ascii="宋体" w:hAnsi="宋体"/>
                <w:color w:val="000000"/>
                <w:sz w:val="24"/>
              </w:rPr>
            </w:pPr>
            <w:r>
              <w:rPr>
                <w:rFonts w:hint="eastAsia" w:ascii="宋体" w:hAnsi="宋体"/>
                <w:color w:val="000000"/>
                <w:sz w:val="24"/>
              </w:rPr>
              <w:t>教育</w:t>
            </w:r>
          </w:p>
        </w:tc>
        <w:tc>
          <w:tcPr>
            <w:tcW w:w="858"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r>
              <w:rPr>
                <w:rFonts w:hint="eastAsia"/>
                <w:color w:val="000000"/>
                <w:sz w:val="24"/>
              </w:rPr>
              <w:t>假期（含社会实践）</w:t>
            </w:r>
          </w:p>
        </w:tc>
        <w:tc>
          <w:tcPr>
            <w:tcW w:w="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机</w:t>
            </w:r>
          </w:p>
          <w:p>
            <w:pPr>
              <w:spacing w:line="360" w:lineRule="auto"/>
              <w:jc w:val="center"/>
              <w:rPr>
                <w:rFonts w:ascii="宋体" w:hAnsi="宋体"/>
                <w:color w:val="000000"/>
                <w:sz w:val="24"/>
              </w:rPr>
            </w:pPr>
            <w:r>
              <w:rPr>
                <w:rFonts w:hint="eastAsia" w:ascii="宋体" w:hAnsi="宋体"/>
                <w:color w:val="000000"/>
                <w:sz w:val="24"/>
              </w:rPr>
              <w:t>动</w:t>
            </w:r>
          </w:p>
        </w:tc>
        <w:tc>
          <w:tcPr>
            <w:tcW w:w="6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合</w:t>
            </w:r>
          </w:p>
          <w:p>
            <w:pPr>
              <w:spacing w:line="360" w:lineRule="auto"/>
              <w:jc w:val="center"/>
              <w:rPr>
                <w:rFonts w:ascii="宋体" w:hAnsi="宋体"/>
                <w:color w:val="000000"/>
                <w:sz w:val="24"/>
              </w:rPr>
            </w:pPr>
            <w:r>
              <w:rPr>
                <w:rFonts w:hint="eastAsia" w:ascii="宋体" w:hAnsi="宋体"/>
                <w:color w:val="000000"/>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1</w:t>
            </w:r>
          </w:p>
        </w:tc>
        <w:tc>
          <w:tcPr>
            <w:tcW w:w="4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34</w:t>
            </w:r>
          </w:p>
        </w:tc>
        <w:tc>
          <w:tcPr>
            <w:tcW w:w="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2</w:t>
            </w:r>
          </w:p>
        </w:tc>
        <w:tc>
          <w:tcPr>
            <w:tcW w:w="9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2</w:t>
            </w: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11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12</w:t>
            </w:r>
          </w:p>
        </w:tc>
        <w:tc>
          <w:tcPr>
            <w:tcW w:w="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2</w:t>
            </w:r>
          </w:p>
        </w:tc>
        <w:tc>
          <w:tcPr>
            <w:tcW w:w="6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2</w:t>
            </w:r>
          </w:p>
        </w:tc>
        <w:tc>
          <w:tcPr>
            <w:tcW w:w="4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33</w:t>
            </w:r>
          </w:p>
        </w:tc>
        <w:tc>
          <w:tcPr>
            <w:tcW w:w="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2</w:t>
            </w:r>
          </w:p>
        </w:tc>
        <w:tc>
          <w:tcPr>
            <w:tcW w:w="9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1</w:t>
            </w:r>
          </w:p>
        </w:tc>
        <w:tc>
          <w:tcPr>
            <w:tcW w:w="11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1</w:t>
            </w: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6</w:t>
            </w:r>
          </w:p>
        </w:tc>
        <w:tc>
          <w:tcPr>
            <w:tcW w:w="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2</w:t>
            </w:r>
          </w:p>
        </w:tc>
        <w:tc>
          <w:tcPr>
            <w:tcW w:w="683" w:type="dxa"/>
            <w:tcBorders>
              <w:top w:val="single" w:color="auto" w:sz="4" w:space="0"/>
              <w:left w:val="single" w:color="auto" w:sz="4" w:space="0"/>
              <w:bottom w:val="single" w:color="auto" w:sz="4" w:space="0"/>
              <w:right w:val="single" w:color="auto" w:sz="4" w:space="0"/>
            </w:tcBorders>
          </w:tcPr>
          <w:p>
            <w:pPr>
              <w:spacing w:line="360" w:lineRule="auto"/>
              <w:ind w:firstLine="120" w:firstLineChars="50"/>
              <w:rPr>
                <w:rFonts w:ascii="宋体" w:hAnsi="宋体"/>
                <w:color w:val="000000"/>
                <w:sz w:val="24"/>
              </w:rPr>
            </w:pPr>
            <w:r>
              <w:rPr>
                <w:rFonts w:hint="eastAsia" w:ascii="宋体" w:hAnsi="宋体"/>
                <w:color w:val="00000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3</w:t>
            </w:r>
          </w:p>
        </w:tc>
        <w:tc>
          <w:tcPr>
            <w:tcW w:w="49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1</w:t>
            </w:r>
          </w:p>
        </w:tc>
        <w:tc>
          <w:tcPr>
            <w:tcW w:w="9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11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40</w:t>
            </w:r>
          </w:p>
        </w:tc>
        <w:tc>
          <w:tcPr>
            <w:tcW w:w="75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1</w:t>
            </w:r>
          </w:p>
        </w:tc>
        <w:tc>
          <w:tcPr>
            <w:tcW w:w="8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54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p>
        </w:tc>
        <w:tc>
          <w:tcPr>
            <w:tcW w:w="6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000000"/>
                <w:sz w:val="24"/>
              </w:rPr>
            </w:pPr>
            <w:r>
              <w:rPr>
                <w:rFonts w:hint="eastAsia" w:ascii="宋体" w:hAnsi="宋体"/>
                <w:color w:val="000000"/>
                <w:sz w:val="24"/>
              </w:rPr>
              <w:t>42</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11A3BD9"/>
    <w:rsid w:val="003F4777"/>
    <w:rsid w:val="00677B45"/>
    <w:rsid w:val="007A5752"/>
    <w:rsid w:val="00816036"/>
    <w:rsid w:val="00AE212F"/>
    <w:rsid w:val="00B9753B"/>
    <w:rsid w:val="00C610E9"/>
    <w:rsid w:val="00C92E8E"/>
    <w:rsid w:val="00D948C8"/>
    <w:rsid w:val="00F767D9"/>
    <w:rsid w:val="00F86555"/>
    <w:rsid w:val="17E52B37"/>
    <w:rsid w:val="2AAC4B40"/>
    <w:rsid w:val="31BC4F08"/>
    <w:rsid w:val="3482784E"/>
    <w:rsid w:val="364214E7"/>
    <w:rsid w:val="3AFB2427"/>
    <w:rsid w:val="3B7E3088"/>
    <w:rsid w:val="411A3BD9"/>
    <w:rsid w:val="42577621"/>
    <w:rsid w:val="42724550"/>
    <w:rsid w:val="4D305A87"/>
    <w:rsid w:val="53DC56AE"/>
    <w:rsid w:val="623B1623"/>
    <w:rsid w:val="6F3C5D54"/>
    <w:rsid w:val="75C2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qFormat/>
    <w:uiPriority w:val="0"/>
    <w:rPr>
      <w:rFonts w:ascii="Arial" w:hAnsi="Arial" w:eastAsia="黑体" w:cs="Arial"/>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Autospacing="1"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ziti3"/>
    <w:basedOn w:val="1"/>
    <w:qFormat/>
    <w:uiPriority w:val="0"/>
    <w:pPr>
      <w:widowControl/>
      <w:spacing w:beforeAutospacing="1" w:afterAutospacing="1"/>
      <w:ind w:firstLine="480"/>
      <w:jc w:val="left"/>
    </w:pPr>
    <w:rPr>
      <w:rFonts w:ascii="Ђˎ̥" w:hAnsi="Ђˎ̥" w:cs="宋体"/>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1861</Words>
  <Characters>10611</Characters>
  <Lines>88</Lines>
  <Paragraphs>24</Paragraphs>
  <TotalTime>31</TotalTime>
  <ScaleCrop>false</ScaleCrop>
  <LinksUpToDate>false</LinksUpToDate>
  <CharactersWithSpaces>12448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2019-07-30T14:15:00Z</dcterms:created>
  <dc:creator>Administrator</dc:creator>
  <cp:lastModifiedBy>Administrator</cp:lastModifiedBy>
  <dcterms:modified xsi:type="dcterms:W3CDTF">2021-05-19T07:17:51Z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7DED630E580B44D9B9500E7FAAE42394</vt:lpwstr>
  </property>
</Properties>
</file>